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43" w:type="dxa"/>
        <w:tblInd w:w="142" w:type="dxa"/>
        <w:tblLayout w:type="fixed"/>
        <w:tblLook w:val="0000" w:firstRow="0" w:lastRow="0" w:firstColumn="0" w:lastColumn="0" w:noHBand="0" w:noVBand="0"/>
      </w:tblPr>
      <w:tblGrid>
        <w:gridCol w:w="4821"/>
        <w:gridCol w:w="5463"/>
        <w:gridCol w:w="459"/>
      </w:tblGrid>
      <w:tr w:rsidR="008D5B7F" w:rsidRPr="00F4033B" w14:paraId="631061BC" w14:textId="77777777" w:rsidTr="00F4033B">
        <w:trPr>
          <w:gridAfter w:val="1"/>
          <w:wAfter w:w="459" w:type="dxa"/>
        </w:trPr>
        <w:tc>
          <w:tcPr>
            <w:tcW w:w="10284" w:type="dxa"/>
            <w:gridSpan w:val="2"/>
          </w:tcPr>
          <w:p w14:paraId="2D77AC0E" w14:textId="77777777" w:rsidR="008D5B7F" w:rsidRPr="00F4033B" w:rsidRDefault="008D5B7F" w:rsidP="00F4033B">
            <w:pPr>
              <w:spacing w:before="0" w:after="0"/>
              <w:ind w:firstLine="0"/>
              <w:rPr>
                <w:rFonts w:ascii="Times New Roman" w:hAnsi="Times New Roman"/>
                <w:sz w:val="20"/>
                <w:szCs w:val="20"/>
                <w:lang w:eastAsia="ru-RU"/>
              </w:rPr>
            </w:pPr>
            <w:bookmarkStart w:id="0" w:name="_Toc109067528"/>
            <w:bookmarkStart w:id="1" w:name="_Toc424450689"/>
            <w:bookmarkStart w:id="2" w:name="_Toc109110026"/>
            <w:bookmarkStart w:id="3" w:name="_Toc489447190"/>
            <w:bookmarkEnd w:id="0"/>
            <w:bookmarkEnd w:id="1"/>
            <w:bookmarkEnd w:id="2"/>
          </w:p>
        </w:tc>
      </w:tr>
      <w:tr w:rsidR="008D5B7F" w:rsidRPr="00F4033B" w14:paraId="6BA645D0" w14:textId="77777777" w:rsidTr="00F4033B">
        <w:tc>
          <w:tcPr>
            <w:tcW w:w="4821" w:type="dxa"/>
          </w:tcPr>
          <w:p w14:paraId="6F62E02A" w14:textId="33893918" w:rsidR="008D5B7F" w:rsidRPr="00F4033B" w:rsidRDefault="008D5B7F" w:rsidP="00D070F1">
            <w:pPr>
              <w:spacing w:before="0" w:after="0" w:line="256" w:lineRule="auto"/>
              <w:ind w:left="-8" w:firstLine="426"/>
              <w:rPr>
                <w:rFonts w:ascii="Times New Roman" w:hAnsi="Times New Roman"/>
                <w:b/>
                <w:bCs/>
                <w:i/>
                <w:sz w:val="20"/>
                <w:szCs w:val="20"/>
                <w:lang w:val="x-none" w:eastAsia="ru-RU"/>
              </w:rPr>
            </w:pPr>
          </w:p>
        </w:tc>
        <w:tc>
          <w:tcPr>
            <w:tcW w:w="5922" w:type="dxa"/>
            <w:gridSpan w:val="2"/>
          </w:tcPr>
          <w:p w14:paraId="52CF0958" w14:textId="3E894783" w:rsidR="008D5B7F" w:rsidRPr="00F4033B" w:rsidRDefault="008D5B7F" w:rsidP="00D070F1">
            <w:pPr>
              <w:spacing w:before="0" w:after="0"/>
              <w:ind w:left="142" w:right="-105" w:firstLine="426"/>
              <w:rPr>
                <w:rFonts w:ascii="Times New Roman" w:hAnsi="Times New Roman"/>
                <w:sz w:val="20"/>
                <w:szCs w:val="20"/>
                <w:lang w:val="ru-RU" w:eastAsia="ru-RU"/>
              </w:rPr>
            </w:pPr>
          </w:p>
        </w:tc>
      </w:tr>
    </w:tbl>
    <w:p w14:paraId="62420921" w14:textId="2C705265" w:rsidR="008D5B7F" w:rsidRPr="00F4033B" w:rsidRDefault="008D5B7F" w:rsidP="00D070F1">
      <w:pPr>
        <w:widowControl w:val="0"/>
        <w:spacing w:before="120" w:after="120"/>
        <w:ind w:firstLine="0"/>
        <w:outlineLvl w:val="0"/>
        <w:rPr>
          <w:rFonts w:ascii="Times New Roman" w:hAnsi="Times New Roman"/>
          <w:bCs/>
          <w:iCs/>
          <w:smallCaps/>
          <w:sz w:val="20"/>
          <w:szCs w:val="20"/>
          <w:lang w:val="ru-RU"/>
        </w:rPr>
      </w:pPr>
    </w:p>
    <w:tbl>
      <w:tblPr>
        <w:tblpPr w:leftFromText="180" w:rightFromText="180" w:vertAnchor="text" w:tblpY="1"/>
        <w:tblOverlap w:val="never"/>
        <w:tblW w:w="99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306"/>
        <w:gridCol w:w="3306"/>
        <w:gridCol w:w="3306"/>
      </w:tblGrid>
      <w:tr w:rsidR="00A91418" w:rsidRPr="00F4033B" w14:paraId="1E082FBE" w14:textId="77777777" w:rsidTr="00A91418">
        <w:tc>
          <w:tcPr>
            <w:tcW w:w="3306" w:type="dxa"/>
          </w:tcPr>
          <w:p w14:paraId="1A6510D4"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20____ № _________ келісімшартқа №__ қосымша</w:t>
            </w:r>
          </w:p>
        </w:tc>
        <w:tc>
          <w:tcPr>
            <w:tcW w:w="3306" w:type="dxa"/>
            <w:shd w:val="clear" w:color="auto" w:fill="auto"/>
          </w:tcPr>
          <w:p w14:paraId="324366B0" w14:textId="77777777" w:rsidR="00A91418" w:rsidRPr="00F4033B" w:rsidRDefault="00A91418" w:rsidP="00D070F1">
            <w:pPr>
              <w:widowControl w:val="0"/>
              <w:ind w:firstLine="0"/>
              <w:rPr>
                <w:rFonts w:ascii="Times New Roman" w:hAnsi="Times New Roman"/>
                <w:sz w:val="20"/>
                <w:szCs w:val="20"/>
                <w:lang w:val="ru-RU"/>
              </w:rPr>
            </w:pPr>
            <w:bookmarkStart w:id="4" w:name="_Toc222738771"/>
            <w:bookmarkStart w:id="5" w:name="_Toc222738776"/>
            <w:bookmarkStart w:id="6" w:name="_Toc222738786"/>
            <w:bookmarkStart w:id="7" w:name="_Toc222738790"/>
            <w:bookmarkStart w:id="8" w:name="_Toc222738791"/>
            <w:bookmarkStart w:id="9" w:name="_Toc222738794"/>
            <w:bookmarkEnd w:id="4"/>
            <w:bookmarkEnd w:id="5"/>
            <w:bookmarkEnd w:id="6"/>
            <w:bookmarkEnd w:id="7"/>
            <w:bookmarkEnd w:id="8"/>
            <w:bookmarkEnd w:id="9"/>
            <w:r w:rsidRPr="00F4033B">
              <w:rPr>
                <w:rFonts w:ascii="Times New Roman" w:hAnsi="Times New Roman"/>
                <w:sz w:val="20"/>
                <w:szCs w:val="20"/>
                <w:lang w:val="ru-RU"/>
              </w:rPr>
              <w:t>Прил</w:t>
            </w:r>
            <w:r w:rsidR="008D4CAB" w:rsidRPr="00F4033B">
              <w:rPr>
                <w:rFonts w:ascii="Times New Roman" w:hAnsi="Times New Roman"/>
                <w:sz w:val="20"/>
                <w:szCs w:val="20"/>
                <w:lang w:val="ru-RU"/>
              </w:rPr>
              <w:t>ожение №__ к договору №______</w:t>
            </w:r>
            <w:r w:rsidRPr="00F4033B">
              <w:rPr>
                <w:rFonts w:ascii="Times New Roman" w:hAnsi="Times New Roman"/>
                <w:sz w:val="20"/>
                <w:szCs w:val="20"/>
                <w:lang w:val="ru-RU"/>
              </w:rPr>
              <w:t>_от_______ 20___</w:t>
            </w:r>
          </w:p>
        </w:tc>
        <w:tc>
          <w:tcPr>
            <w:tcW w:w="3306" w:type="dxa"/>
            <w:shd w:val="clear" w:color="auto" w:fill="auto"/>
          </w:tcPr>
          <w:p w14:paraId="5EC74753"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 xml:space="preserve">Exhibit No. __ </w:t>
            </w:r>
            <w:proofErr w:type="gramStart"/>
            <w:r w:rsidRPr="00F4033B">
              <w:rPr>
                <w:rFonts w:ascii="Times New Roman" w:hAnsi="Times New Roman"/>
                <w:sz w:val="20"/>
                <w:szCs w:val="20"/>
              </w:rPr>
              <w:t>to</w:t>
            </w:r>
            <w:proofErr w:type="gramEnd"/>
            <w:r w:rsidRPr="00F4033B">
              <w:rPr>
                <w:rFonts w:ascii="Times New Roman" w:hAnsi="Times New Roman"/>
                <w:sz w:val="20"/>
                <w:szCs w:val="20"/>
              </w:rPr>
              <w:t xml:space="preserve"> Agreement No. </w:t>
            </w:r>
            <w:r w:rsidRPr="00F4033B">
              <w:rPr>
                <w:rFonts w:ascii="Times New Roman" w:hAnsi="Times New Roman"/>
                <w:sz w:val="20"/>
                <w:szCs w:val="20"/>
                <w:lang w:val="ru-RU"/>
              </w:rPr>
              <w:t xml:space="preserve">______ </w:t>
            </w:r>
            <w:r w:rsidRPr="00F4033B">
              <w:rPr>
                <w:rFonts w:ascii="Times New Roman" w:hAnsi="Times New Roman"/>
                <w:sz w:val="20"/>
                <w:szCs w:val="20"/>
              </w:rPr>
              <w:t>of</w:t>
            </w:r>
            <w:r w:rsidRPr="00F4033B">
              <w:rPr>
                <w:rFonts w:ascii="Times New Roman" w:hAnsi="Times New Roman"/>
                <w:sz w:val="20"/>
                <w:szCs w:val="20"/>
                <w:lang w:val="ru-RU"/>
              </w:rPr>
              <w:t xml:space="preserve"> ____ 20___</w:t>
            </w:r>
          </w:p>
        </w:tc>
      </w:tr>
      <w:tr w:rsidR="00A91418" w:rsidRPr="00F4033B" w14:paraId="126BFACD" w14:textId="77777777" w:rsidTr="00A91418">
        <w:tc>
          <w:tcPr>
            <w:tcW w:w="3306" w:type="dxa"/>
          </w:tcPr>
          <w:p w14:paraId="3B1C57C7"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rPr>
              <w:t>ЕҢБЕКТІ ҚОРҒАУ, ӨНЕРКӘСІПТЕГІ ҚАУІПСІЗДІК, ҚОРШАҒАН ОРТАНЫ ҚОРҒАУ САЛАСЫНДА МЕРДІГЕРЛЕРГЕ ҚОЙЫЛАТЫН ЕҢ АЗ ТАЛАПТАР</w:t>
            </w:r>
          </w:p>
        </w:tc>
        <w:tc>
          <w:tcPr>
            <w:tcW w:w="3306" w:type="dxa"/>
            <w:shd w:val="clear" w:color="auto" w:fill="auto"/>
          </w:tcPr>
          <w:p w14:paraId="49603945"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b/>
                <w:sz w:val="20"/>
                <w:szCs w:val="20"/>
                <w:lang w:val="kk-KZ"/>
              </w:rPr>
              <w:t>МИНИМАЛЬНЫЕ ТРЕБОВАНИЯ К ПОДРЯДЧИКАМ В ОБЛАСТИ ОХРАНЫ ТРУДА, ПРОМЫШЛЕННОЙ БЕЗОПАСНОСТИ И ОХРАНЫ ОКРУЖАЮЩЕЙ СРЕДЫ</w:t>
            </w:r>
          </w:p>
        </w:tc>
        <w:tc>
          <w:tcPr>
            <w:tcW w:w="3306" w:type="dxa"/>
            <w:shd w:val="clear" w:color="auto" w:fill="auto"/>
          </w:tcPr>
          <w:p w14:paraId="0B81ECF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 xml:space="preserve">CONTRACTOR’S MINIMUM REQUIREMENTS FOR HEALTH, SAFETY AND ENVIRONMENTAL PROTECTION </w:t>
            </w:r>
          </w:p>
        </w:tc>
      </w:tr>
      <w:tr w:rsidR="00A91418" w:rsidRPr="00F4033B" w14:paraId="2AB0BDFE" w14:textId="77777777" w:rsidTr="00A91418">
        <w:tc>
          <w:tcPr>
            <w:tcW w:w="3306" w:type="dxa"/>
          </w:tcPr>
          <w:p w14:paraId="538139C0"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КІРІСПЕ</w:t>
            </w:r>
          </w:p>
        </w:tc>
        <w:tc>
          <w:tcPr>
            <w:tcW w:w="3306" w:type="dxa"/>
            <w:shd w:val="clear" w:color="auto" w:fill="auto"/>
          </w:tcPr>
          <w:p w14:paraId="1F916C32"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lang w:val="ru-RU"/>
              </w:rPr>
              <w:t>ВВЕДЕНИЕ</w:t>
            </w:r>
          </w:p>
        </w:tc>
        <w:tc>
          <w:tcPr>
            <w:tcW w:w="3306" w:type="dxa"/>
            <w:shd w:val="clear" w:color="auto" w:fill="auto"/>
          </w:tcPr>
          <w:p w14:paraId="28F06DCB"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INTRODUCTION</w:t>
            </w:r>
          </w:p>
        </w:tc>
      </w:tr>
      <w:tr w:rsidR="00A91418" w:rsidRPr="00F4033B" w14:paraId="0EBA6BA6" w14:textId="77777777" w:rsidTr="00A91418">
        <w:tc>
          <w:tcPr>
            <w:tcW w:w="3306" w:type="dxa"/>
          </w:tcPr>
          <w:p w14:paraId="59758A6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1.1 Келісімшарттың осы Қосымшасымен келісе отырып, Мердігер қолданыстағы ҚР заңнамасының нормаларын, соның ішінде өнеркәсіптегі және өрт қауіпсіздігі, жер қонауы туралы, қоршаған ортаны қорғау, табиғи және минералды ресурстар туралы заңнаманы, Жұмыс орындау аумағында қолданылатын өзге заңдар мен норматив актілерді, сондай-ақ Компанияның ішкі норматив құжаттарын, соның ішінде осы ең аз талаптарды сақтауға міндеттенеді. </w:t>
            </w:r>
          </w:p>
        </w:tc>
        <w:tc>
          <w:tcPr>
            <w:tcW w:w="3306" w:type="dxa"/>
            <w:shd w:val="clear" w:color="auto" w:fill="auto"/>
          </w:tcPr>
          <w:p w14:paraId="0D4C2036"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1.1 Соглашаясь с настоящим Приложением к Договору, Подрядчик обязуется соблюдать нормы действующего законодательства РК, включая законодательство о промышленной и пожарной безопасности, о недрах, об охране окружающей среды, о природных и минеральных ресурсах, иные законы и нормативные акты, действующие на территории выполнения Работ, а также внутренние нормативные документы и стандарты Компании, включая настоящие минимальные требования. </w:t>
            </w:r>
          </w:p>
        </w:tc>
        <w:tc>
          <w:tcPr>
            <w:tcW w:w="3306" w:type="dxa"/>
            <w:shd w:val="clear" w:color="auto" w:fill="auto"/>
          </w:tcPr>
          <w:p w14:paraId="3C7C7C54" w14:textId="77777777" w:rsidR="00A91418" w:rsidRPr="00F4033B" w:rsidRDefault="00A91418" w:rsidP="00D070F1">
            <w:pPr>
              <w:widowControl w:val="0"/>
              <w:ind w:firstLine="0"/>
              <w:rPr>
                <w:rFonts w:ascii="Times New Roman" w:hAnsi="Times New Roman"/>
                <w:sz w:val="20"/>
                <w:szCs w:val="20"/>
              </w:rPr>
            </w:pPr>
            <w:proofErr w:type="gramStart"/>
            <w:r w:rsidRPr="00F4033B">
              <w:rPr>
                <w:rFonts w:ascii="Times New Roman" w:hAnsi="Times New Roman"/>
                <w:sz w:val="20"/>
                <w:szCs w:val="20"/>
              </w:rPr>
              <w:t>1.1 Having agreed with this Exhibit to the Agreement the Contractor undertakes to comply with the provisions of effective RoK legislation, including the occupational health and fire safety, subsoil, environment, natural and mineral resources legislation, other Laws and regulatory acts in effect in the Work performance area, as well as internal regulatory documents and standards of the Compay including these Minimum Requirements.</w:t>
            </w:r>
            <w:proofErr w:type="gramEnd"/>
            <w:r w:rsidRPr="00F4033B">
              <w:rPr>
                <w:rFonts w:ascii="Times New Roman" w:hAnsi="Times New Roman"/>
                <w:sz w:val="20"/>
                <w:szCs w:val="20"/>
              </w:rPr>
              <w:t xml:space="preserve"> </w:t>
            </w:r>
          </w:p>
        </w:tc>
      </w:tr>
      <w:tr w:rsidR="00A91418" w:rsidRPr="00F4033B" w14:paraId="2960D6B5" w14:textId="77777777" w:rsidTr="00A91418">
        <w:tc>
          <w:tcPr>
            <w:tcW w:w="3306" w:type="dxa"/>
          </w:tcPr>
          <w:p w14:paraId="20C07D93"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 ЖАЛПЫ ЕРЕЖЕЛЕР</w:t>
            </w:r>
          </w:p>
        </w:tc>
        <w:tc>
          <w:tcPr>
            <w:tcW w:w="3306" w:type="dxa"/>
            <w:shd w:val="clear" w:color="auto" w:fill="auto"/>
          </w:tcPr>
          <w:p w14:paraId="139E21B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lang w:val="ru-RU"/>
              </w:rPr>
              <w:t>1. ОБЩИЕ ПОЛОЖЕНИЯ</w:t>
            </w:r>
          </w:p>
        </w:tc>
        <w:tc>
          <w:tcPr>
            <w:tcW w:w="3306" w:type="dxa"/>
            <w:shd w:val="clear" w:color="auto" w:fill="auto"/>
          </w:tcPr>
          <w:p w14:paraId="347FE429"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1. GENERAL PROVISIONS</w:t>
            </w:r>
          </w:p>
        </w:tc>
      </w:tr>
      <w:tr w:rsidR="00A91418" w:rsidRPr="00F4033B" w14:paraId="11F6ABBC" w14:textId="77777777" w:rsidTr="00A91418">
        <w:tc>
          <w:tcPr>
            <w:tcW w:w="3306" w:type="dxa"/>
          </w:tcPr>
          <w:p w14:paraId="0319A11E"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1.1. Осы Қосымша қауіптілік деңгейі төмен жұмыс орындау немесе қызмет көрсету (мәтінде бұдан әрі Жұмыс) барысында денсаулық сақтау, еңбекті қорғау, өнеркәсіптегі қауіпсіздік, қоршаған ортаны қорғау, өрт қауіпсіздігі және жолдағы қозғалыстың қауіпсіздігі (бұдан әрі ЕҚ, ӨҚ және ҚОҚ) саласындағы Компания мен Мердігердің әрекеттесу мәселелерін реттейді.</w:t>
            </w:r>
          </w:p>
        </w:tc>
        <w:tc>
          <w:tcPr>
            <w:tcW w:w="3306" w:type="dxa"/>
            <w:shd w:val="clear" w:color="auto" w:fill="auto"/>
          </w:tcPr>
          <w:p w14:paraId="0946BAB1"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1.1. Настоящее Приложение регламентирует вопросы взаимодействия Компании и  Подрядчика  в области </w:t>
            </w:r>
            <w:r w:rsidRPr="00F4033B">
              <w:rPr>
                <w:rFonts w:ascii="Times New Roman" w:hAnsi="Times New Roman"/>
                <w:bCs/>
                <w:iCs/>
                <w:sz w:val="20"/>
                <w:szCs w:val="20"/>
                <w:lang w:val="kk-KZ" w:eastAsia="x-none"/>
              </w:rPr>
              <w:t xml:space="preserve"> охраны здоровья</w:t>
            </w:r>
            <w:r w:rsidRPr="00F4033B">
              <w:rPr>
                <w:rFonts w:ascii="Times New Roman" w:hAnsi="Times New Roman"/>
                <w:sz w:val="20"/>
                <w:szCs w:val="20"/>
                <w:lang w:val="kk-KZ"/>
              </w:rPr>
              <w:t>, охраны труда, промышленной безопасности, охраны окружающей среды,  пожарной безопасности и безопасности дорожного движения  (далее - ОТ, ПБ и ООС) при выполнении работ, либо оказании услуг низкой степени риска (далее по тексту – Работы).</w:t>
            </w:r>
          </w:p>
        </w:tc>
        <w:tc>
          <w:tcPr>
            <w:tcW w:w="3306" w:type="dxa"/>
            <w:shd w:val="clear" w:color="auto" w:fill="auto"/>
          </w:tcPr>
          <w:p w14:paraId="7974D405"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1.1. This Exhibit governs the interaction between the Company and the Contractor as regards Health, Safety and Environment (hereinafter “HSE”), during performance of low-risk work or provision of low-risk services (hereinafter – the “Work”).</w:t>
            </w:r>
          </w:p>
        </w:tc>
      </w:tr>
      <w:tr w:rsidR="00A91418" w:rsidRPr="00F4033B" w14:paraId="5C735D6E" w14:textId="77777777" w:rsidTr="00A91418">
        <w:tc>
          <w:tcPr>
            <w:tcW w:w="3306" w:type="dxa"/>
          </w:tcPr>
          <w:p w14:paraId="3F271374"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1.2 Осы Қосымша мақсатында Компанияның Келісімшарт бойынша контрагенті «Мердігер» деп аталады.</w:t>
            </w:r>
          </w:p>
        </w:tc>
        <w:tc>
          <w:tcPr>
            <w:tcW w:w="3306" w:type="dxa"/>
            <w:shd w:val="clear" w:color="auto" w:fill="auto"/>
          </w:tcPr>
          <w:p w14:paraId="59221FE8"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1.2 В целях настоящего Приложения контрагент Компании по Договору именуется «Подрядчик».</w:t>
            </w:r>
          </w:p>
        </w:tc>
        <w:tc>
          <w:tcPr>
            <w:tcW w:w="3306" w:type="dxa"/>
            <w:shd w:val="clear" w:color="auto" w:fill="auto"/>
          </w:tcPr>
          <w:p w14:paraId="0D2EEE29"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lang w:eastAsia="x-none"/>
              </w:rPr>
              <w:t xml:space="preserve">1.2 For the purposes of this Attachment, Company’s counteragent under Agreements </w:t>
            </w:r>
            <w:proofErr w:type="gramStart"/>
            <w:r w:rsidRPr="00F4033B">
              <w:rPr>
                <w:rFonts w:ascii="Times New Roman" w:hAnsi="Times New Roman"/>
                <w:sz w:val="20"/>
                <w:szCs w:val="20"/>
                <w:lang w:eastAsia="x-none"/>
              </w:rPr>
              <w:t>is referred</w:t>
            </w:r>
            <w:proofErr w:type="gramEnd"/>
            <w:r w:rsidRPr="00F4033B">
              <w:rPr>
                <w:rFonts w:ascii="Times New Roman" w:hAnsi="Times New Roman"/>
                <w:sz w:val="20"/>
                <w:szCs w:val="20"/>
                <w:lang w:eastAsia="x-none"/>
              </w:rPr>
              <w:t xml:space="preserve"> to as “</w:t>
            </w:r>
            <w:r w:rsidRPr="00F4033B">
              <w:rPr>
                <w:rFonts w:ascii="Times New Roman" w:hAnsi="Times New Roman"/>
                <w:sz w:val="20"/>
                <w:szCs w:val="20"/>
              </w:rPr>
              <w:t>Contractor</w:t>
            </w:r>
            <w:r w:rsidRPr="00F4033B">
              <w:rPr>
                <w:rFonts w:ascii="Times New Roman" w:hAnsi="Times New Roman"/>
                <w:sz w:val="20"/>
                <w:szCs w:val="20"/>
                <w:lang w:eastAsia="x-none"/>
              </w:rPr>
              <w:t xml:space="preserve">”.  </w:t>
            </w:r>
          </w:p>
        </w:tc>
      </w:tr>
      <w:tr w:rsidR="00A91418" w:rsidRPr="00F4033B" w14:paraId="5D88AF05" w14:textId="77777777" w:rsidTr="00A91418">
        <w:tc>
          <w:tcPr>
            <w:tcW w:w="3306" w:type="dxa"/>
          </w:tcPr>
          <w:p w14:paraId="50D42A3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1.3 «Мердігердің қызметкері» (жеке және көпше түрде) термині бұл қосымшада Мердігердің қызметкерлері</w:t>
            </w:r>
            <w:proofErr w:type="gramStart"/>
            <w:r w:rsidRPr="00F4033B">
              <w:rPr>
                <w:rFonts w:ascii="Times New Roman" w:hAnsi="Times New Roman"/>
                <w:sz w:val="20"/>
                <w:szCs w:val="20"/>
              </w:rPr>
              <w:t>,  яғни</w:t>
            </w:r>
            <w:proofErr w:type="gramEnd"/>
            <w:r w:rsidRPr="00F4033B">
              <w:rPr>
                <w:rFonts w:ascii="Times New Roman" w:hAnsi="Times New Roman"/>
                <w:sz w:val="20"/>
                <w:szCs w:val="20"/>
              </w:rPr>
              <w:t xml:space="preserve"> Мердігер азаматтық-құқықтық шарттар бойынша тартқан жеке тұлғалар, сондай-ақ Мердігер Келісімшарттағы Жұмысты орындауға тартқан қосалқы мердігер мекемелер (қосалқы мердігерлер) түсініледі. </w:t>
            </w:r>
          </w:p>
        </w:tc>
        <w:tc>
          <w:tcPr>
            <w:tcW w:w="3306" w:type="dxa"/>
            <w:shd w:val="clear" w:color="auto" w:fill="auto"/>
          </w:tcPr>
          <w:p w14:paraId="76635C7C"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1.3 Под термином «работник Подрядчика» (как в единственном, так и множественном числе) в настоящем Приложении понимаются работники Подрядчика, т.е. физические лица, привлеченные Подрядчиком по гражданско-правовым договорам, а также привлеченные Подрядчиком субподрядные организации для выполнения Работ по Договору (Cубподрядчики). </w:t>
            </w:r>
          </w:p>
        </w:tc>
        <w:tc>
          <w:tcPr>
            <w:tcW w:w="3306" w:type="dxa"/>
            <w:shd w:val="clear" w:color="auto" w:fill="auto"/>
          </w:tcPr>
          <w:p w14:paraId="5CDFF436" w14:textId="77777777" w:rsidR="00A91418" w:rsidRPr="00F4033B" w:rsidRDefault="00A91418" w:rsidP="00D070F1">
            <w:pPr>
              <w:widowControl w:val="0"/>
              <w:tabs>
                <w:tab w:val="left" w:pos="460"/>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 xml:space="preserve">1.3 In this Exhibit, the term “Contractor's employee” (in singular and plural) means the Contractor's employees, individuals engaged by  Contractor  under civil law agreements, as well as Subcontractor entities (Subcontractors), engaged by Contractor for performance of the Work under the Agreement. </w:t>
            </w:r>
          </w:p>
          <w:p w14:paraId="16A89C81" w14:textId="77777777" w:rsidR="00A91418" w:rsidRPr="00F4033B" w:rsidRDefault="00A91418" w:rsidP="00D070F1">
            <w:pPr>
              <w:widowControl w:val="0"/>
              <w:ind w:firstLine="0"/>
              <w:rPr>
                <w:rFonts w:ascii="Times New Roman" w:hAnsi="Times New Roman"/>
                <w:sz w:val="20"/>
                <w:szCs w:val="20"/>
                <w:lang w:eastAsia="x-none"/>
              </w:rPr>
            </w:pPr>
          </w:p>
        </w:tc>
      </w:tr>
      <w:tr w:rsidR="00A91418" w:rsidRPr="00F4033B" w14:paraId="0542CF88" w14:textId="77777777" w:rsidTr="00A91418">
        <w:tc>
          <w:tcPr>
            <w:tcW w:w="3306" w:type="dxa"/>
          </w:tcPr>
          <w:p w14:paraId="5FAF287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1.4. Бұл Қосымшаның талаптары Мердігердің персоналына, сондай-ақ көлік құралдарына, </w:t>
            </w:r>
            <w:r w:rsidRPr="00F4033B">
              <w:rPr>
                <w:rFonts w:ascii="Times New Roman" w:hAnsi="Times New Roman"/>
                <w:sz w:val="20"/>
                <w:szCs w:val="20"/>
              </w:rPr>
              <w:lastRenderedPageBreak/>
              <w:t>жабдықтарына</w:t>
            </w:r>
            <w:proofErr w:type="gramStart"/>
            <w:r w:rsidRPr="00F4033B">
              <w:rPr>
                <w:rFonts w:ascii="Times New Roman" w:hAnsi="Times New Roman"/>
                <w:sz w:val="20"/>
                <w:szCs w:val="20"/>
              </w:rPr>
              <w:t>,  механизмдеріне</w:t>
            </w:r>
            <w:proofErr w:type="gramEnd"/>
            <w:r w:rsidRPr="00F4033B">
              <w:rPr>
                <w:rFonts w:ascii="Times New Roman" w:hAnsi="Times New Roman"/>
                <w:sz w:val="20"/>
                <w:szCs w:val="20"/>
              </w:rPr>
              <w:t xml:space="preserve">, құралдарына, керек-жарағына, және Келісімшарт бойынша міндеттемелерді орындау мақсатындағы өзге ресурстарына қатысты қолданылады. </w:t>
            </w:r>
          </w:p>
        </w:tc>
        <w:tc>
          <w:tcPr>
            <w:tcW w:w="3306" w:type="dxa"/>
            <w:shd w:val="clear" w:color="auto" w:fill="auto"/>
          </w:tcPr>
          <w:p w14:paraId="5DB001F2"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1.4. Требования настоящего Приложения распространяются на персонал Подрядчика, а также на </w:t>
            </w:r>
            <w:r w:rsidRPr="00F4033B">
              <w:rPr>
                <w:rFonts w:ascii="Times New Roman" w:hAnsi="Times New Roman"/>
                <w:sz w:val="20"/>
                <w:szCs w:val="20"/>
                <w:lang w:val="kk-KZ"/>
              </w:rPr>
              <w:lastRenderedPageBreak/>
              <w:t xml:space="preserve">транспортные средства, оборудование, механизмы, инструменты, оснастку и иные ресурсы Подрядчика в целях выполнения обязательств по Договору. </w:t>
            </w:r>
          </w:p>
        </w:tc>
        <w:tc>
          <w:tcPr>
            <w:tcW w:w="3306" w:type="dxa"/>
            <w:shd w:val="clear" w:color="auto" w:fill="auto"/>
          </w:tcPr>
          <w:p w14:paraId="44477AE7"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lastRenderedPageBreak/>
              <w:t xml:space="preserve">1.4. The requirements of this Exhibit shall apply to the personnel, vehicles, equipment, devices, tools, </w:t>
            </w:r>
            <w:r w:rsidRPr="00F4033B">
              <w:rPr>
                <w:rFonts w:ascii="Times New Roman" w:hAnsi="Times New Roman"/>
                <w:sz w:val="20"/>
                <w:szCs w:val="20"/>
              </w:rPr>
              <w:lastRenderedPageBreak/>
              <w:t xml:space="preserve">instrumentation and other resources of the Contractor with the aim of performing obligations under the Agreement. </w:t>
            </w:r>
          </w:p>
        </w:tc>
      </w:tr>
      <w:tr w:rsidR="00A91418" w:rsidRPr="00F4033B" w14:paraId="12AE9B3D" w14:textId="77777777" w:rsidTr="00A91418">
        <w:tc>
          <w:tcPr>
            <w:tcW w:w="3306" w:type="dxa"/>
          </w:tcPr>
          <w:p w14:paraId="6F203F3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lastRenderedPageBreak/>
              <w:t>1.5. Осы Қосымшаның талаптарын орындау Мердігерді өз қауіпсіздігінің қажет деңгейін қамтамасыз ету жауапкершілігінен босатпайды және Мердігердің объектіде қауіпсіз жағдайды және қызмет көрсетудің қауіпсіз деңгейін сақтау бойынша шектеуші міндеттемелер ретінде түсіндірілмеуі тиіс.</w:t>
            </w:r>
          </w:p>
        </w:tc>
        <w:tc>
          <w:tcPr>
            <w:tcW w:w="3306" w:type="dxa"/>
            <w:shd w:val="clear" w:color="auto" w:fill="auto"/>
          </w:tcPr>
          <w:p w14:paraId="432509C6"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1.5. 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c>
          <w:tcPr>
            <w:tcW w:w="3306" w:type="dxa"/>
            <w:shd w:val="clear" w:color="auto" w:fill="auto"/>
          </w:tcPr>
          <w:p w14:paraId="7EF4DC26"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 xml:space="preserve">1.5. Observance of the requirements hereof shall not relieve Contractor of its responsibility to ensure necessary level of its own safety, and it </w:t>
            </w:r>
            <w:proofErr w:type="gramStart"/>
            <w:r w:rsidRPr="00F4033B">
              <w:rPr>
                <w:rFonts w:ascii="Times New Roman" w:hAnsi="Times New Roman"/>
                <w:sz w:val="20"/>
                <w:szCs w:val="20"/>
              </w:rPr>
              <w:t>shall not be construed</w:t>
            </w:r>
            <w:proofErr w:type="gramEnd"/>
            <w:r w:rsidRPr="00F4033B">
              <w:rPr>
                <w:rFonts w:ascii="Times New Roman" w:hAnsi="Times New Roman"/>
                <w:sz w:val="20"/>
                <w:szCs w:val="20"/>
              </w:rPr>
              <w:t xml:space="preserve"> as restricting the Contractor’s obligation to maintain safe conditions at the facility and safe level of service provision.</w:t>
            </w:r>
          </w:p>
        </w:tc>
      </w:tr>
      <w:tr w:rsidR="00A91418" w:rsidRPr="00F4033B" w14:paraId="250F9C16" w14:textId="77777777" w:rsidTr="00A91418">
        <w:tc>
          <w:tcPr>
            <w:tcW w:w="3306" w:type="dxa"/>
          </w:tcPr>
          <w:p w14:paraId="4F86295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b/>
                <w:sz w:val="20"/>
                <w:szCs w:val="20"/>
              </w:rPr>
              <w:t>2. ЕҚ, ӨҚ ЖӘНЕ ҚОҚ БАСҚАРУ ЖҮЙЕСІ және ТАЛАПТАРДЫ САҚТАУ</w:t>
            </w:r>
          </w:p>
        </w:tc>
        <w:tc>
          <w:tcPr>
            <w:tcW w:w="3306" w:type="dxa"/>
            <w:shd w:val="clear" w:color="auto" w:fill="auto"/>
          </w:tcPr>
          <w:p w14:paraId="68EC883B"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b/>
                <w:sz w:val="20"/>
                <w:szCs w:val="20"/>
                <w:lang w:val="kk-KZ" w:eastAsia="x-none"/>
              </w:rPr>
              <w:t>2. СИСТЕМА УПРАВЛЕНИЯ ОТ, ПБ И ООС и СОБЛЮДЕНИЕ ТРЕБОВАНИЙ</w:t>
            </w:r>
          </w:p>
        </w:tc>
        <w:tc>
          <w:tcPr>
            <w:tcW w:w="3306" w:type="dxa"/>
            <w:shd w:val="clear" w:color="auto" w:fill="auto"/>
          </w:tcPr>
          <w:p w14:paraId="55331DEB"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b/>
                <w:sz w:val="20"/>
                <w:szCs w:val="20"/>
              </w:rPr>
              <w:t>2. HSE MANAGEMENT SYSTEM AND COMPLIANCE</w:t>
            </w:r>
          </w:p>
        </w:tc>
      </w:tr>
      <w:tr w:rsidR="00A91418" w:rsidRPr="00F4033B" w14:paraId="4091F702" w14:textId="77777777" w:rsidTr="00A91418">
        <w:tc>
          <w:tcPr>
            <w:tcW w:w="3306" w:type="dxa"/>
          </w:tcPr>
          <w:p w14:paraId="62E3B80E"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2.1. Мердігердің барлық қызметкері Компанияның ЕҚ, ӨҚ ж/е ҚОҚ саясатымен танысып, оны сақтауы міндетті.</w:t>
            </w:r>
          </w:p>
        </w:tc>
        <w:tc>
          <w:tcPr>
            <w:tcW w:w="3306" w:type="dxa"/>
            <w:shd w:val="clear" w:color="auto" w:fill="auto"/>
          </w:tcPr>
          <w:p w14:paraId="5518D68A"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2.1. Все работники  Подрядчика  должны быть ознакомлены и обязаны придерживаться Политики ОТ, ПБ и ООС Компании.</w:t>
            </w:r>
          </w:p>
        </w:tc>
        <w:tc>
          <w:tcPr>
            <w:tcW w:w="3306" w:type="dxa"/>
            <w:shd w:val="clear" w:color="auto" w:fill="auto"/>
          </w:tcPr>
          <w:p w14:paraId="34EB43BA"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2.1. All the Contractor’s employees </w:t>
            </w:r>
            <w:proofErr w:type="gramStart"/>
            <w:r w:rsidRPr="00F4033B">
              <w:rPr>
                <w:rFonts w:ascii="Times New Roman" w:hAnsi="Times New Roman"/>
                <w:sz w:val="20"/>
                <w:szCs w:val="20"/>
              </w:rPr>
              <w:t>shall be familiarized with</w:t>
            </w:r>
            <w:proofErr w:type="gramEnd"/>
            <w:r w:rsidRPr="00F4033B">
              <w:rPr>
                <w:rFonts w:ascii="Times New Roman" w:hAnsi="Times New Roman"/>
                <w:sz w:val="20"/>
                <w:szCs w:val="20"/>
              </w:rPr>
              <w:t xml:space="preserve"> and shall adhere to the Company’s HSE Policy.</w:t>
            </w:r>
          </w:p>
        </w:tc>
      </w:tr>
      <w:tr w:rsidR="00A91418" w:rsidRPr="00F4033B" w14:paraId="6ED0C154" w14:textId="77777777" w:rsidTr="00A91418">
        <w:tc>
          <w:tcPr>
            <w:tcW w:w="3306" w:type="dxa"/>
          </w:tcPr>
          <w:p w14:paraId="3ABDE9A9"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2.2. Мердігер мен Қосалқы мердігердің әр қызметкері үшін ең бастысы өзінің қауіпсіздігі, сонымен қатар басқа қызметкерлердің өмірі мен денсаулығы болуы тиіс. Мердігердің қызметкері Компанияның ЕҚ, ӨҚ ж/е ҚОҚ қызметкерлеріне кеңесу немесе ұсыныс беру үшін хабарласа алады.</w:t>
            </w:r>
          </w:p>
        </w:tc>
        <w:tc>
          <w:tcPr>
            <w:tcW w:w="3306" w:type="dxa"/>
            <w:shd w:val="clear" w:color="auto" w:fill="auto"/>
          </w:tcPr>
          <w:p w14:paraId="22B9BB62"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2.2. Приоритетом каждого работника Подрядчика и Субподрядчика должна быть собственная безопасность, а также жизнь и здоровье других работников. Работник  Подрядчика  может обратиться к сотрудникам службы ОТ, ПБ и ООС Компании за консультацией либо с предложением.</w:t>
            </w:r>
          </w:p>
        </w:tc>
        <w:tc>
          <w:tcPr>
            <w:tcW w:w="3306" w:type="dxa"/>
            <w:shd w:val="clear" w:color="auto" w:fill="auto"/>
          </w:tcPr>
          <w:p w14:paraId="4A5660EA"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2.2. The main priority for each </w:t>
            </w:r>
            <w:proofErr w:type="gramStart"/>
            <w:r w:rsidRPr="00F4033B">
              <w:rPr>
                <w:rFonts w:ascii="Times New Roman" w:hAnsi="Times New Roman"/>
                <w:sz w:val="20"/>
                <w:szCs w:val="20"/>
              </w:rPr>
              <w:t>Contractor’s</w:t>
            </w:r>
            <w:proofErr w:type="gramEnd"/>
            <w:r w:rsidRPr="00F4033B">
              <w:rPr>
                <w:rFonts w:ascii="Times New Roman" w:hAnsi="Times New Roman"/>
                <w:sz w:val="20"/>
                <w:szCs w:val="20"/>
              </w:rPr>
              <w:t xml:space="preserve"> and </w:t>
            </w:r>
            <w:r w:rsidRPr="00F4033B">
              <w:rPr>
                <w:sz w:val="20"/>
                <w:szCs w:val="20"/>
              </w:rPr>
              <w:t xml:space="preserve"> </w:t>
            </w:r>
            <w:r w:rsidRPr="00F4033B">
              <w:rPr>
                <w:rFonts w:ascii="Times New Roman" w:hAnsi="Times New Roman"/>
                <w:sz w:val="20"/>
                <w:szCs w:val="20"/>
              </w:rPr>
              <w:t xml:space="preserve"> Subcontractor’s employees shall be their own safety, as well as life and safety of other employees. A Contractor’s employee may approach the Company’s HSE employees for a consultation or with a proposal.</w:t>
            </w:r>
          </w:p>
        </w:tc>
      </w:tr>
      <w:tr w:rsidR="00A91418" w:rsidRPr="00F4033B" w14:paraId="5E82CAE2" w14:textId="77777777" w:rsidTr="00A91418">
        <w:tc>
          <w:tcPr>
            <w:tcW w:w="3306" w:type="dxa"/>
          </w:tcPr>
          <w:p w14:paraId="5995A8ED"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proofErr w:type="gramStart"/>
            <w:r w:rsidRPr="00F4033B">
              <w:rPr>
                <w:rFonts w:ascii="Times New Roman" w:hAnsi="Times New Roman"/>
                <w:sz w:val="20"/>
                <w:szCs w:val="20"/>
              </w:rPr>
              <w:t>2.3. Мердігердің басшылары ЕҚ, ӨҚ ж/е ҚОҚ басқаруға жүйелі әрі белсене қатысу  арқылы, соның ішінде объектілерге жүйелі түрде барып тұру, Компанияның ЕҚ, ӨҚ ж/е ҚОҚ саласындағы барлық бағдарламасы мен бастамасына қатысу, ЕҚ, ӨҚ ж/е ҚОҚ мәселелерін ашық талқылау, қызметкерлерді ЕҚ, ӨҚ ж/е ҚОҚ іс-шараларына қатыстыру және Келісімшарт шарттарын орындау үшін жеткілікті көлемде білікті қорлар бөлу арқылы көшбасшылығын және ЕҚ, ӨҚ ж/е ҚОҚ саясатына беріктігін көрсетуі тиіс.</w:t>
            </w:r>
            <w:proofErr w:type="gramEnd"/>
          </w:p>
        </w:tc>
        <w:tc>
          <w:tcPr>
            <w:tcW w:w="3306" w:type="dxa"/>
            <w:shd w:val="clear" w:color="auto" w:fill="auto"/>
          </w:tcPr>
          <w:p w14:paraId="5D7E7E36"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2.3. Руководители  Подрядчика  должны демонстрировать лидерство и приверженность Политике по ОТ, ПБ и ООС посредством регулярного и активного участия в управлении ОТ, ПБ и ООС, включая регулярное посещение объектов, участие во всех программах и инициативах Компании в области ОТ ПБ и ООС, открытое обсуждение вопросов ОТ ПБ и ООС, вовлечение работников в мероприятия по ОТ ПБ и ООС и выделение квалифицированных ресурсов в достаточном объеме для выполнения условий Договора.</w:t>
            </w:r>
          </w:p>
        </w:tc>
        <w:tc>
          <w:tcPr>
            <w:tcW w:w="3306" w:type="dxa"/>
            <w:shd w:val="clear" w:color="auto" w:fill="auto"/>
          </w:tcPr>
          <w:p w14:paraId="58BCCFF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2.3. The Contractor’s management shall demonstrate leadership and commitment to the HSE Policy through regular and active participation in HSE management, including regular visits to facilities, participation in all the Company’s HSE programs and initiatives, open discussion of HSE issues, involvement of workers into HSE actions and allocation of skilled resources sufficient for performance under the Agreement.</w:t>
            </w:r>
          </w:p>
        </w:tc>
      </w:tr>
      <w:tr w:rsidR="00A91418" w:rsidRPr="00F4033B" w14:paraId="7BF12EB9" w14:textId="77777777" w:rsidTr="00A91418">
        <w:tc>
          <w:tcPr>
            <w:tcW w:w="3306" w:type="dxa"/>
          </w:tcPr>
          <w:p w14:paraId="5AAE3AFC"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2.4</w:t>
            </w:r>
            <w:proofErr w:type="gramStart"/>
            <w:r w:rsidRPr="00F4033B">
              <w:rPr>
                <w:rFonts w:ascii="Times New Roman" w:hAnsi="Times New Roman"/>
                <w:sz w:val="20"/>
                <w:szCs w:val="20"/>
              </w:rPr>
              <w:t>.  Мердігер</w:t>
            </w:r>
            <w:proofErr w:type="gramEnd"/>
            <w:r w:rsidRPr="00F4033B">
              <w:rPr>
                <w:rFonts w:ascii="Times New Roman" w:hAnsi="Times New Roman"/>
                <w:sz w:val="20"/>
                <w:szCs w:val="20"/>
              </w:rPr>
              <w:t xml:space="preserve"> Қосалқы мердігерлерге осы құжатта көрсетілген ЕҚ, ӨҚ және ҚОҚ саласындағы талаптардан кем болмайтындай талап қояды, олар қосалқы мердігерлік шартқа енгізіледі. </w:t>
            </w:r>
          </w:p>
        </w:tc>
        <w:tc>
          <w:tcPr>
            <w:tcW w:w="3306" w:type="dxa"/>
            <w:shd w:val="clear" w:color="auto" w:fill="auto"/>
          </w:tcPr>
          <w:p w14:paraId="6919AB3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2.4.  Подрядчик предъявляет к Субподрядчикам требования в области ОТ, ПБ и ООС не меньшие, чем указанные в настоящем документе, путем их включения в договоры субподряда. </w:t>
            </w:r>
          </w:p>
        </w:tc>
        <w:tc>
          <w:tcPr>
            <w:tcW w:w="3306" w:type="dxa"/>
            <w:shd w:val="clear" w:color="auto" w:fill="auto"/>
          </w:tcPr>
          <w:p w14:paraId="18C941E2"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2.4. The Contractor shall impose on its Subcontractors the HSE requirements no less strict </w:t>
            </w:r>
            <w:proofErr w:type="gramStart"/>
            <w:r w:rsidRPr="00F4033B">
              <w:rPr>
                <w:rFonts w:ascii="Times New Roman" w:hAnsi="Times New Roman"/>
                <w:sz w:val="20"/>
                <w:szCs w:val="20"/>
              </w:rPr>
              <w:t>than those</w:t>
            </w:r>
            <w:proofErr w:type="gramEnd"/>
            <w:r w:rsidRPr="00F4033B">
              <w:rPr>
                <w:rFonts w:ascii="Times New Roman" w:hAnsi="Times New Roman"/>
                <w:sz w:val="20"/>
                <w:szCs w:val="20"/>
              </w:rPr>
              <w:t xml:space="preserve"> set forth in this document by incorporating them into Subcontract Agreements. </w:t>
            </w:r>
          </w:p>
        </w:tc>
      </w:tr>
      <w:tr w:rsidR="00A91418" w:rsidRPr="00F4033B" w14:paraId="63BD7022" w14:textId="77777777" w:rsidTr="00A91418">
        <w:tc>
          <w:tcPr>
            <w:tcW w:w="3306" w:type="dxa"/>
          </w:tcPr>
          <w:p w14:paraId="6E9A752D"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2.5 Қосалқы мердігерлердің өз міндеттемелерін </w:t>
            </w:r>
            <w:proofErr w:type="gramStart"/>
            <w:r w:rsidRPr="00F4033B">
              <w:rPr>
                <w:rFonts w:ascii="Times New Roman" w:hAnsi="Times New Roman"/>
                <w:sz w:val="20"/>
                <w:szCs w:val="20"/>
              </w:rPr>
              <w:t>тиісті  орындамағаны</w:t>
            </w:r>
            <w:proofErr w:type="gramEnd"/>
            <w:r w:rsidRPr="00F4033B">
              <w:rPr>
                <w:rFonts w:ascii="Times New Roman" w:hAnsi="Times New Roman"/>
                <w:sz w:val="20"/>
                <w:szCs w:val="20"/>
              </w:rPr>
              <w:t xml:space="preserve"> үшін жауапкершілік толықтай Мердігерге жүктеледі. </w:t>
            </w:r>
          </w:p>
        </w:tc>
        <w:tc>
          <w:tcPr>
            <w:tcW w:w="3306" w:type="dxa"/>
            <w:shd w:val="clear" w:color="auto" w:fill="auto"/>
          </w:tcPr>
          <w:p w14:paraId="368E36DC"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2.5 Ответственность за ненадлежащее исполнение обязательств Субподрядчиками полностью возлагается на Подрядчика. </w:t>
            </w:r>
          </w:p>
        </w:tc>
        <w:tc>
          <w:tcPr>
            <w:tcW w:w="3306" w:type="dxa"/>
            <w:shd w:val="clear" w:color="auto" w:fill="auto"/>
          </w:tcPr>
          <w:p w14:paraId="08DB64FA"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 xml:space="preserve">2.5. Contractor shall be fully liable for failure of any of its Subcontractors </w:t>
            </w:r>
            <w:proofErr w:type="gramStart"/>
            <w:r w:rsidRPr="00F4033B">
              <w:rPr>
                <w:rFonts w:ascii="Times New Roman" w:hAnsi="Times New Roman"/>
                <w:sz w:val="20"/>
                <w:szCs w:val="20"/>
              </w:rPr>
              <w:t>to properly perform</w:t>
            </w:r>
            <w:proofErr w:type="gramEnd"/>
            <w:r w:rsidRPr="00F4033B">
              <w:rPr>
                <w:rFonts w:ascii="Times New Roman" w:hAnsi="Times New Roman"/>
                <w:sz w:val="20"/>
                <w:szCs w:val="20"/>
              </w:rPr>
              <w:t xml:space="preserve"> their obligations. </w:t>
            </w:r>
          </w:p>
        </w:tc>
      </w:tr>
      <w:tr w:rsidR="00A91418" w:rsidRPr="00F4033B" w14:paraId="2F1C408D" w14:textId="77777777" w:rsidTr="00A91418">
        <w:tc>
          <w:tcPr>
            <w:tcW w:w="3306" w:type="dxa"/>
          </w:tcPr>
          <w:p w14:paraId="7583B3B9"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2.6. Келісімшартқа қол қойылғанша Компания Мердігерге Компанияда қолданылатын ЕҚ, ӨҚ ж/е ҚОҚ саласындағы талаптар туралы, Компанияда енгізілген еңбекті қорғауды, өнеркәсіптегі қауіпсіздікті және қоршаған ортаны қорғауды басқару жүйесі туралы ақпарат береді (ішкі норматив актілердің, стандарттардың, ІБҚ, нұсқаулықтардың т.с.с. көшірмелеріне сілтеме </w:t>
            </w:r>
            <w:hyperlink r:id="rId12" w:history="1">
              <w:r w:rsidRPr="00F4033B">
                <w:rPr>
                  <w:rFonts w:ascii="Times New Roman" w:hAnsi="Times New Roman"/>
                  <w:sz w:val="20"/>
                  <w:szCs w:val="20"/>
                  <w:lang w:val="kk-KZ"/>
                </w:rPr>
                <w:t>http://www.cpc.ru/RU/tenders/Pages/HSEDocuments.aspx</w:t>
              </w:r>
            </w:hyperlink>
            <w:r w:rsidRPr="00F4033B">
              <w:rPr>
                <w:rFonts w:ascii="Times New Roman" w:hAnsi="Times New Roman"/>
                <w:sz w:val="20"/>
                <w:szCs w:val="20"/>
                <w:lang w:val="kk-KZ"/>
              </w:rPr>
              <w:t xml:space="preserve"> жолдайды).  Компанияның ішкі норматив құжаттарының тізімі толықтырылуы, олардың талаптары өзгеруі мүмкін, ол жөнінде Компания Мердігерге жазбаша хабарлайды.  Қажет болғанда Мердігердің қызметкерлері объектіге кіруге рұқсат алмас бұрын Компанияның ЕҚ, ӨҚ және ҚОҚ бөлімшесінде қосымша нұсқаулардан және Компанияның ішкі норматив актілерінің негізгі талаптары туралы білімін тексеруден өтуге міндетті. Компанияның ЕҚ, ӨҚ және ҚОҚ ішкі талаптарына қатысты оқу материалдары </w:t>
            </w:r>
            <w:hyperlink r:id="rId13" w:history="1">
              <w:r w:rsidRPr="00F4033B">
                <w:rPr>
                  <w:rFonts w:ascii="Times New Roman" w:hAnsi="Times New Roman"/>
                  <w:sz w:val="20"/>
                  <w:szCs w:val="20"/>
                  <w:lang w:val="kk-KZ"/>
                </w:rPr>
                <w:t>https://ktkr-Contractor.olimpoks.ru/</w:t>
              </w:r>
            </w:hyperlink>
            <w:r w:rsidRPr="00F4033B">
              <w:rPr>
                <w:rFonts w:ascii="Times New Roman" w:hAnsi="Times New Roman"/>
                <w:sz w:val="20"/>
                <w:szCs w:val="20"/>
                <w:lang w:val="kk-KZ"/>
              </w:rPr>
              <w:t xml:space="preserve"> сілтемесі бойынша жарияланған.</w:t>
            </w:r>
          </w:p>
        </w:tc>
        <w:tc>
          <w:tcPr>
            <w:tcW w:w="3306" w:type="dxa"/>
            <w:shd w:val="clear" w:color="auto" w:fill="auto"/>
          </w:tcPr>
          <w:p w14:paraId="5892A536"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 xml:space="preserve">2.6. До заключения Договора Компания информирует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(направляет ссылку, где размещаются копии внутренних нормативных актов, стандартов, ВРД, инструкций и др. </w:t>
            </w:r>
            <w:r w:rsidR="0035485F">
              <w:fldChar w:fldCharType="begin"/>
            </w:r>
            <w:r w:rsidR="0035485F" w:rsidRPr="00002A08">
              <w:rPr>
                <w:lang w:val="ru-RU"/>
              </w:rPr>
              <w:instrText xml:space="preserve"> </w:instrText>
            </w:r>
            <w:r w:rsidR="0035485F">
              <w:instrText>HYPERLINK</w:instrText>
            </w:r>
            <w:r w:rsidR="0035485F" w:rsidRPr="00002A08">
              <w:rPr>
                <w:lang w:val="ru-RU"/>
              </w:rPr>
              <w:instrText xml:space="preserve"> "</w:instrText>
            </w:r>
            <w:r w:rsidR="0035485F">
              <w:instrText>http</w:instrText>
            </w:r>
            <w:r w:rsidR="0035485F" w:rsidRPr="00002A08">
              <w:rPr>
                <w:lang w:val="ru-RU"/>
              </w:rPr>
              <w:instrText>://</w:instrText>
            </w:r>
            <w:r w:rsidR="0035485F">
              <w:instrText>www</w:instrText>
            </w:r>
            <w:r w:rsidR="0035485F" w:rsidRPr="00002A08">
              <w:rPr>
                <w:lang w:val="ru-RU"/>
              </w:rPr>
              <w:instrText>.</w:instrText>
            </w:r>
            <w:r w:rsidR="0035485F">
              <w:instrText>cpc</w:instrText>
            </w:r>
            <w:r w:rsidR="0035485F" w:rsidRPr="00002A08">
              <w:rPr>
                <w:lang w:val="ru-RU"/>
              </w:rPr>
              <w:instrText>.</w:instrText>
            </w:r>
            <w:r w:rsidR="0035485F">
              <w:instrText>ru</w:instrText>
            </w:r>
            <w:r w:rsidR="0035485F" w:rsidRPr="00002A08">
              <w:rPr>
                <w:lang w:val="ru-RU"/>
              </w:rPr>
              <w:instrText>/</w:instrText>
            </w:r>
            <w:r w:rsidR="0035485F">
              <w:instrText>RU</w:instrText>
            </w:r>
            <w:r w:rsidR="0035485F" w:rsidRPr="00002A08">
              <w:rPr>
                <w:lang w:val="ru-RU"/>
              </w:rPr>
              <w:instrText>/</w:instrText>
            </w:r>
            <w:r w:rsidR="0035485F">
              <w:instrText>tenders</w:instrText>
            </w:r>
            <w:r w:rsidR="0035485F" w:rsidRPr="00002A08">
              <w:rPr>
                <w:lang w:val="ru-RU"/>
              </w:rPr>
              <w:instrText>/</w:instrText>
            </w:r>
            <w:r w:rsidR="0035485F">
              <w:instrText>Pages</w:instrText>
            </w:r>
            <w:r w:rsidR="0035485F" w:rsidRPr="00002A08">
              <w:rPr>
                <w:lang w:val="ru-RU"/>
              </w:rPr>
              <w:instrText>/</w:instrText>
            </w:r>
            <w:r w:rsidR="0035485F">
              <w:instrText>HSEDocuments</w:instrText>
            </w:r>
            <w:r w:rsidR="0035485F" w:rsidRPr="00002A08">
              <w:rPr>
                <w:lang w:val="ru-RU"/>
              </w:rPr>
              <w:instrText>.</w:instrText>
            </w:r>
            <w:r w:rsidR="0035485F">
              <w:instrText>aspx</w:instrText>
            </w:r>
            <w:r w:rsidR="0035485F" w:rsidRPr="00002A08">
              <w:rPr>
                <w:lang w:val="ru-RU"/>
              </w:rPr>
              <w:instrText xml:space="preserve">" </w:instrText>
            </w:r>
            <w:r w:rsidR="0035485F">
              <w:fldChar w:fldCharType="separate"/>
            </w:r>
            <w:r w:rsidRPr="00F4033B">
              <w:rPr>
                <w:rFonts w:ascii="Times New Roman" w:hAnsi="Times New Roman"/>
                <w:sz w:val="20"/>
                <w:szCs w:val="20"/>
                <w:lang w:val="kk-KZ"/>
              </w:rPr>
              <w:t>http://www.cpc.ru/RU/tenders/Pages/HSEDocuments.aspx</w:t>
            </w:r>
            <w:r w:rsidR="0035485F">
              <w:rPr>
                <w:rFonts w:ascii="Times New Roman" w:hAnsi="Times New Roman"/>
                <w:sz w:val="20"/>
                <w:szCs w:val="20"/>
                <w:lang w:val="kk-KZ"/>
              </w:rPr>
              <w:fldChar w:fldCharType="end"/>
            </w:r>
            <w:r w:rsidRPr="00F4033B">
              <w:rPr>
                <w:rFonts w:ascii="Times New Roman" w:hAnsi="Times New Roman"/>
                <w:sz w:val="20"/>
                <w:szCs w:val="20"/>
                <w:lang w:val="kk-KZ"/>
              </w:rPr>
              <w:t xml:space="preserve">).  Перечень внутренних нормативных документов Компании может быть дополнен, а их требования изменяться, о чем Подрядчик письменно извещается Компанией.  При необходимости, работники Подрядчика должны пройти дополнительные инструктажи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размещены по ссылке: </w:t>
            </w:r>
            <w:hyperlink r:id="rId14" w:history="1">
              <w:r w:rsidRPr="00F4033B">
                <w:rPr>
                  <w:rFonts w:ascii="Times New Roman" w:hAnsi="Times New Roman"/>
                  <w:sz w:val="20"/>
                  <w:szCs w:val="20"/>
                  <w:lang w:val="kk-KZ"/>
                </w:rPr>
                <w:t>https://ktkr-Contractor.olimpoks.ru/</w:t>
              </w:r>
            </w:hyperlink>
            <w:r w:rsidRPr="00F4033B">
              <w:rPr>
                <w:rFonts w:ascii="Times New Roman" w:hAnsi="Times New Roman"/>
                <w:sz w:val="20"/>
                <w:szCs w:val="20"/>
                <w:lang w:val="kk-KZ"/>
              </w:rPr>
              <w:t>.</w:t>
            </w:r>
          </w:p>
        </w:tc>
        <w:tc>
          <w:tcPr>
            <w:tcW w:w="3306" w:type="dxa"/>
            <w:shd w:val="clear" w:color="auto" w:fill="auto"/>
          </w:tcPr>
          <w:p w14:paraId="0CD8DCC4"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lang w:val="kk-KZ"/>
              </w:rPr>
            </w:pPr>
            <w:r w:rsidRPr="00F4033B">
              <w:rPr>
                <w:rFonts w:ascii="Times New Roman" w:hAnsi="Times New Roman"/>
                <w:sz w:val="20"/>
                <w:szCs w:val="20"/>
                <w:lang w:val="kk-KZ"/>
              </w:rPr>
              <w:t xml:space="preserve">2.6. Prior to execution of the Agreement the Company shall inform (for instance, send a link to the website where copies of the Company’s internal regulatory acts, standards, VRD, instructions, etc. are placed </w:t>
            </w:r>
            <w:hyperlink r:id="rId15" w:history="1">
              <w:r w:rsidRPr="00F4033B">
                <w:rPr>
                  <w:rFonts w:ascii="Times New Roman" w:hAnsi="Times New Roman"/>
                  <w:sz w:val="20"/>
                  <w:szCs w:val="20"/>
                  <w:lang w:val="kk-KZ"/>
                </w:rPr>
                <w:t>http://www.cpc.ru/RU/tenders/Pages/HSEDocuments.aspx</w:t>
              </w:r>
            </w:hyperlink>
            <w:r w:rsidRPr="00F4033B">
              <w:rPr>
                <w:rFonts w:ascii="Times New Roman" w:hAnsi="Times New Roman"/>
                <w:sz w:val="20"/>
                <w:szCs w:val="20"/>
                <w:lang w:val="kk-KZ"/>
              </w:rPr>
              <w:t xml:space="preserve">) the Contractor of the Company’s effective HSE requirements, HSE Management System in place.  The list of the Company’s internal regulatory documents may be supplemented, and their requirements may be changed, with a written notice of such changes given by the Company to the Contractor. If required, Contractor employees shall attend internal HSE induction and safety knowledge assessment program managed by Company HSE department (anticipated induction duration not less than 16 hours) prior to obtaining access to CPC facility. Training materials stipulating internal Company HSE requirements are located in the referenced link: </w:t>
            </w:r>
            <w:hyperlink r:id="rId16" w:history="1">
              <w:r w:rsidRPr="00F4033B">
                <w:rPr>
                  <w:rFonts w:ascii="Times New Roman" w:hAnsi="Times New Roman"/>
                  <w:sz w:val="20"/>
                  <w:szCs w:val="20"/>
                  <w:lang w:val="kk-KZ"/>
                </w:rPr>
                <w:t>https://ktkr-Contractor.olimpoks.ru/</w:t>
              </w:r>
            </w:hyperlink>
            <w:r w:rsidRPr="00F4033B">
              <w:rPr>
                <w:rFonts w:ascii="Times New Roman" w:hAnsi="Times New Roman"/>
                <w:sz w:val="20"/>
                <w:szCs w:val="20"/>
                <w:lang w:val="kk-KZ"/>
              </w:rPr>
              <w:t>.</w:t>
            </w:r>
          </w:p>
          <w:p w14:paraId="7699FE00" w14:textId="77777777" w:rsidR="00A91418" w:rsidRPr="00F4033B" w:rsidRDefault="00A91418" w:rsidP="00D070F1">
            <w:pPr>
              <w:widowControl w:val="0"/>
              <w:autoSpaceDE w:val="0"/>
              <w:autoSpaceDN w:val="0"/>
              <w:adjustRightInd w:val="0"/>
              <w:ind w:right="23" w:firstLine="0"/>
              <w:contextualSpacing/>
              <w:rPr>
                <w:rFonts w:ascii="Times New Roman" w:hAnsi="Times New Roman"/>
                <w:sz w:val="20"/>
                <w:szCs w:val="20"/>
                <w:lang w:val="kk-KZ"/>
              </w:rPr>
            </w:pPr>
          </w:p>
          <w:p w14:paraId="0CB24C0D" w14:textId="77777777" w:rsidR="00A91418" w:rsidRPr="00F4033B" w:rsidRDefault="00A91418" w:rsidP="00D070F1">
            <w:pPr>
              <w:widowControl w:val="0"/>
              <w:ind w:firstLine="0"/>
              <w:rPr>
                <w:rFonts w:ascii="Times New Roman" w:hAnsi="Times New Roman"/>
                <w:sz w:val="20"/>
                <w:szCs w:val="20"/>
                <w:lang w:val="kk-KZ"/>
              </w:rPr>
            </w:pPr>
          </w:p>
        </w:tc>
      </w:tr>
      <w:tr w:rsidR="00A91418" w:rsidRPr="00F4033B" w14:paraId="0B165D38" w14:textId="77777777" w:rsidTr="00A91418">
        <w:tc>
          <w:tcPr>
            <w:tcW w:w="3306" w:type="dxa"/>
          </w:tcPr>
          <w:p w14:paraId="69E5330B"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2.7 Мердігер Компанияның ЕҚ, ӨҚ ж/е ҚОҚ саласындағы жергілікті норматив актілерінің талаптарын орындауға міндеттенеді немесе өзінің пара-пар талаптарды қолдануының дәлелдерін ұсынады. Компания төмендегілерді істей алу үшін Мердігер Компанияның сұрауымен Компанияның уәкілетті өкілдеріне Келісімшарттағы Жұмысты орындағанда қолданылатын Мердігердің кез келген көлік құралын, жабдығын, механизмдерін, құралдарын, керек-жарағын және өзге қорларын тексеру үшін рұқсат береді.</w:t>
            </w:r>
          </w:p>
        </w:tc>
        <w:tc>
          <w:tcPr>
            <w:tcW w:w="3306" w:type="dxa"/>
            <w:shd w:val="clear" w:color="auto" w:fill="auto"/>
          </w:tcPr>
          <w:p w14:paraId="18E41453"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2.7 Подрядчик обязуется выполнять требования локальных нормативных актов Компании в области ОТ, ПБ и ООС либо предъявляет доказательства применения своих равнозначных требований. Подрядчик по запросу Компании обеспечивает уполномоченным представителям  Компании доступ к любому  транспортному средству, оборудованию, механизмам, инструментам, оснастке и иным ресурсам Подрядчика, используемого при выполнении Работ по Договору, а также к документации, чтобы Компания могла:</w:t>
            </w:r>
          </w:p>
        </w:tc>
        <w:tc>
          <w:tcPr>
            <w:tcW w:w="3306" w:type="dxa"/>
            <w:shd w:val="clear" w:color="auto" w:fill="auto"/>
          </w:tcPr>
          <w:p w14:paraId="00EC7A24"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 xml:space="preserve">2.7. Contractor shall either agree to comply with the Company’s local normative acts in the field of HSE, or present evidences of enforcement of the </w:t>
            </w:r>
            <w:proofErr w:type="gramStart"/>
            <w:r w:rsidRPr="00F4033B">
              <w:rPr>
                <w:rFonts w:ascii="Times New Roman" w:hAnsi="Times New Roman"/>
                <w:sz w:val="20"/>
                <w:szCs w:val="20"/>
              </w:rPr>
              <w:t>it’s</w:t>
            </w:r>
            <w:proofErr w:type="gramEnd"/>
            <w:r w:rsidRPr="00F4033B">
              <w:rPr>
                <w:rFonts w:ascii="Times New Roman" w:hAnsi="Times New Roman"/>
                <w:sz w:val="20"/>
                <w:szCs w:val="20"/>
              </w:rPr>
              <w:t xml:space="preserve"> equivalent requirements. Upon Company’s request, Contractor shall provide Company with an access to any Contractor’s vehicles, equipment, devices, tools, instrumentation and other resources used for performance of the Work under the Agreement, in order to enable Company to:</w:t>
            </w:r>
          </w:p>
        </w:tc>
      </w:tr>
      <w:tr w:rsidR="00A91418" w:rsidRPr="00F4033B" w14:paraId="1EA77CF9" w14:textId="77777777" w:rsidTr="00A91418">
        <w:tc>
          <w:tcPr>
            <w:tcW w:w="3306" w:type="dxa"/>
          </w:tcPr>
          <w:p w14:paraId="7402F247" w14:textId="77777777" w:rsidR="00A91418" w:rsidRPr="00F4033B" w:rsidRDefault="00A91418" w:rsidP="00D070F1">
            <w:pPr>
              <w:numPr>
                <w:ilvl w:val="0"/>
                <w:numId w:val="60"/>
              </w:numPr>
              <w:tabs>
                <w:tab w:val="left" w:pos="284"/>
              </w:tabs>
              <w:autoSpaceDE w:val="0"/>
              <w:autoSpaceDN w:val="0"/>
              <w:adjustRightInd w:val="0"/>
              <w:spacing w:before="0" w:after="0"/>
              <w:ind w:left="0" w:firstLine="36"/>
              <w:rPr>
                <w:rFonts w:ascii="Times New Roman" w:hAnsi="Times New Roman"/>
                <w:sz w:val="20"/>
                <w:szCs w:val="20"/>
              </w:rPr>
            </w:pPr>
            <w:r w:rsidRPr="00F4033B">
              <w:rPr>
                <w:rFonts w:ascii="Times New Roman" w:hAnsi="Times New Roman"/>
                <w:sz w:val="20"/>
                <w:szCs w:val="20"/>
              </w:rPr>
              <w:t xml:space="preserve">Мердігер Компанияның талаптарын,  ҚР-дың ЕҚ, ӨҚ ж/е ҚОҚ саласындағы заңнамасын орындауына көз жеткізуі үшін; </w:t>
            </w:r>
          </w:p>
        </w:tc>
        <w:tc>
          <w:tcPr>
            <w:tcW w:w="3306" w:type="dxa"/>
            <w:shd w:val="clear" w:color="auto" w:fill="auto"/>
          </w:tcPr>
          <w:p w14:paraId="30157755" w14:textId="77777777" w:rsidR="00A91418" w:rsidRPr="00F4033B" w:rsidRDefault="00A91418" w:rsidP="00D070F1">
            <w:pPr>
              <w:numPr>
                <w:ilvl w:val="0"/>
                <w:numId w:val="60"/>
              </w:numPr>
              <w:tabs>
                <w:tab w:val="left" w:pos="284"/>
              </w:tabs>
              <w:autoSpaceDE w:val="0"/>
              <w:autoSpaceDN w:val="0"/>
              <w:adjustRightInd w:val="0"/>
              <w:spacing w:before="0" w:after="0"/>
              <w:ind w:left="0" w:firstLine="36"/>
              <w:rPr>
                <w:rFonts w:ascii="Times New Roman" w:hAnsi="Times New Roman"/>
                <w:sz w:val="20"/>
                <w:szCs w:val="20"/>
                <w:lang w:val="ru-RU"/>
              </w:rPr>
            </w:pPr>
            <w:r w:rsidRPr="00F4033B">
              <w:rPr>
                <w:rFonts w:ascii="Times New Roman" w:hAnsi="Times New Roman"/>
                <w:sz w:val="20"/>
                <w:szCs w:val="20"/>
                <w:lang w:val="kk-KZ"/>
              </w:rPr>
              <w:t>убедиться в соблюдении Подрядчиком требований Компании, а также законодательства Р</w:t>
            </w:r>
            <w:r w:rsidRPr="00F4033B">
              <w:rPr>
                <w:rFonts w:ascii="Times New Roman" w:hAnsi="Times New Roman"/>
                <w:sz w:val="20"/>
                <w:szCs w:val="20"/>
              </w:rPr>
              <w:t>K</w:t>
            </w:r>
            <w:r w:rsidRPr="00F4033B">
              <w:rPr>
                <w:rFonts w:ascii="Times New Roman" w:hAnsi="Times New Roman"/>
                <w:sz w:val="20"/>
                <w:szCs w:val="20"/>
                <w:lang w:val="kk-KZ"/>
              </w:rPr>
              <w:t xml:space="preserve"> в области ОТ, ПБ и ООС; </w:t>
            </w:r>
          </w:p>
        </w:tc>
        <w:tc>
          <w:tcPr>
            <w:tcW w:w="3306" w:type="dxa"/>
            <w:shd w:val="clear" w:color="auto" w:fill="auto"/>
          </w:tcPr>
          <w:p w14:paraId="428FB88B" w14:textId="77777777" w:rsidR="00A91418" w:rsidRPr="00F4033B" w:rsidRDefault="00A91418" w:rsidP="00D070F1">
            <w:pPr>
              <w:widowControl w:val="0"/>
              <w:numPr>
                <w:ilvl w:val="0"/>
                <w:numId w:val="60"/>
              </w:numPr>
              <w:autoSpaceDE w:val="0"/>
              <w:autoSpaceDN w:val="0"/>
              <w:adjustRightInd w:val="0"/>
              <w:ind w:left="0" w:firstLine="36"/>
              <w:contextualSpacing/>
              <w:rPr>
                <w:rFonts w:ascii="Times New Roman" w:hAnsi="Times New Roman"/>
                <w:sz w:val="20"/>
                <w:szCs w:val="20"/>
              </w:rPr>
            </w:pPr>
            <w:r w:rsidRPr="00F4033B">
              <w:rPr>
                <w:rFonts w:ascii="Times New Roman" w:hAnsi="Times New Roman"/>
                <w:sz w:val="20"/>
                <w:szCs w:val="20"/>
              </w:rPr>
              <w:t>Ensure that Contractor adheres to the requirements of Company and the laws of the RoK in the field of HSE.</w:t>
            </w:r>
          </w:p>
        </w:tc>
      </w:tr>
      <w:tr w:rsidR="00A91418" w:rsidRPr="00F4033B" w14:paraId="575C6BC9" w14:textId="77777777" w:rsidTr="00A91418">
        <w:tc>
          <w:tcPr>
            <w:tcW w:w="3306" w:type="dxa"/>
          </w:tcPr>
          <w:p w14:paraId="1A721315" w14:textId="77777777" w:rsidR="00A91418" w:rsidRPr="00F4033B" w:rsidRDefault="00A91418" w:rsidP="00D070F1">
            <w:pPr>
              <w:numPr>
                <w:ilvl w:val="0"/>
                <w:numId w:val="60"/>
              </w:numPr>
              <w:tabs>
                <w:tab w:val="left" w:pos="284"/>
              </w:tabs>
              <w:autoSpaceDE w:val="0"/>
              <w:autoSpaceDN w:val="0"/>
              <w:adjustRightInd w:val="0"/>
              <w:spacing w:before="0" w:after="0"/>
              <w:ind w:left="36" w:firstLine="0"/>
              <w:rPr>
                <w:rFonts w:ascii="Times New Roman" w:hAnsi="Times New Roman"/>
                <w:sz w:val="20"/>
                <w:szCs w:val="20"/>
              </w:rPr>
            </w:pPr>
            <w:proofErr w:type="gramStart"/>
            <w:r w:rsidRPr="00F4033B">
              <w:rPr>
                <w:rFonts w:ascii="Times New Roman" w:hAnsi="Times New Roman"/>
                <w:sz w:val="20"/>
                <w:szCs w:val="20"/>
              </w:rPr>
              <w:t>қажет</w:t>
            </w:r>
            <w:proofErr w:type="gramEnd"/>
            <w:r w:rsidRPr="00F4033B">
              <w:rPr>
                <w:rFonts w:ascii="Times New Roman" w:hAnsi="Times New Roman"/>
                <w:sz w:val="20"/>
                <w:szCs w:val="20"/>
              </w:rPr>
              <w:t xml:space="preserve"> болғанда Келісімшарт бойынша Жұмыс орындауға байланысты орын алған кез келген апатты және/немесе оқиғаны тәуелсіз тергеу үшін.</w:t>
            </w:r>
          </w:p>
        </w:tc>
        <w:tc>
          <w:tcPr>
            <w:tcW w:w="3306" w:type="dxa"/>
            <w:shd w:val="clear" w:color="auto" w:fill="auto"/>
          </w:tcPr>
          <w:p w14:paraId="2552D011" w14:textId="77777777" w:rsidR="00A91418" w:rsidRPr="00F4033B" w:rsidRDefault="00A91418" w:rsidP="00D070F1">
            <w:pPr>
              <w:numPr>
                <w:ilvl w:val="0"/>
                <w:numId w:val="60"/>
              </w:numPr>
              <w:tabs>
                <w:tab w:val="left" w:pos="284"/>
              </w:tabs>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kk-KZ"/>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c>
          <w:tcPr>
            <w:tcW w:w="3306" w:type="dxa"/>
            <w:shd w:val="clear" w:color="auto" w:fill="auto"/>
          </w:tcPr>
          <w:p w14:paraId="7504E1EE" w14:textId="77777777" w:rsidR="00A91418" w:rsidRPr="00F4033B" w:rsidRDefault="00A91418" w:rsidP="00D070F1">
            <w:pPr>
              <w:widowControl w:val="0"/>
              <w:numPr>
                <w:ilvl w:val="0"/>
                <w:numId w:val="60"/>
              </w:numPr>
              <w:autoSpaceDE w:val="0"/>
              <w:autoSpaceDN w:val="0"/>
              <w:adjustRightInd w:val="0"/>
              <w:ind w:left="36" w:firstLine="0"/>
              <w:contextualSpacing/>
              <w:rPr>
                <w:rFonts w:ascii="Times New Roman" w:hAnsi="Times New Roman"/>
                <w:sz w:val="20"/>
                <w:szCs w:val="20"/>
              </w:rPr>
            </w:pPr>
            <w:r w:rsidRPr="00F4033B">
              <w:rPr>
                <w:rFonts w:ascii="Times New Roman" w:hAnsi="Times New Roman"/>
                <w:sz w:val="20"/>
                <w:szCs w:val="20"/>
              </w:rPr>
              <w:t>Conduct, if required, an independent investigation into any accident and/or incident occurred in connection with the performance of the Work under agreement at Company’s facilities.</w:t>
            </w:r>
          </w:p>
        </w:tc>
      </w:tr>
      <w:tr w:rsidR="00A91418" w:rsidRPr="00F4033B" w14:paraId="4DE13C30" w14:textId="77777777" w:rsidTr="00A91418">
        <w:tc>
          <w:tcPr>
            <w:tcW w:w="3306" w:type="dxa"/>
          </w:tcPr>
          <w:p w14:paraId="0F9FCF78"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2.8. Мердігер Компанияның объектілерінде жұмыс орындауға тікелей қатысы жоқ тұлғалардың, көлік құралдарының, құралдардың, керек-жарақтың, химиялық заттардың болуына (егер </w:t>
            </w:r>
            <w:r w:rsidRPr="00F4033B">
              <w:rPr>
                <w:rFonts w:ascii="Times New Roman" w:hAnsi="Times New Roman"/>
                <w:sz w:val="20"/>
                <w:szCs w:val="20"/>
              </w:rPr>
              <w:lastRenderedPageBreak/>
              <w:t>келісімшартта немесе басқа жазбаша келісімде өзге ескерту болмаса) жол бермеуге міндеттенеді.</w:t>
            </w:r>
          </w:p>
        </w:tc>
        <w:tc>
          <w:tcPr>
            <w:tcW w:w="3306" w:type="dxa"/>
            <w:shd w:val="clear" w:color="auto" w:fill="auto"/>
          </w:tcPr>
          <w:p w14:paraId="00E6F31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2.8. Подрядчик обязуется не допускать присутствие лиц,  транспортных средств, оборудования, механизмов, инструментов, оснастки, химических веществ, не связанных </w:t>
            </w:r>
            <w:r w:rsidRPr="00F4033B">
              <w:rPr>
                <w:rFonts w:ascii="Times New Roman" w:hAnsi="Times New Roman"/>
                <w:sz w:val="20"/>
                <w:szCs w:val="20"/>
                <w:lang w:val="kk-KZ"/>
              </w:rPr>
              <w:lastRenderedPageBreak/>
              <w:t>с непосредственным выполнением работ на объектах Компании (если иное не оговорено договором, либо другим письменным соглашением).</w:t>
            </w:r>
          </w:p>
        </w:tc>
        <w:tc>
          <w:tcPr>
            <w:tcW w:w="3306" w:type="dxa"/>
            <w:shd w:val="clear" w:color="auto" w:fill="auto"/>
          </w:tcPr>
          <w:p w14:paraId="370820DB"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lastRenderedPageBreak/>
              <w:t xml:space="preserve">2.8. The Contractor shall not allow presence of any persons, vehicles, equipment, devices, tools, instrumentation or chemicals not related directly to the work performance at the Company’s </w:t>
            </w:r>
            <w:r w:rsidRPr="00F4033B">
              <w:rPr>
                <w:rFonts w:ascii="Times New Roman" w:hAnsi="Times New Roman"/>
                <w:sz w:val="20"/>
                <w:szCs w:val="20"/>
              </w:rPr>
              <w:lastRenderedPageBreak/>
              <w:t>facilities (unless otherwise specified in the Agreement or any other written agreement).</w:t>
            </w:r>
          </w:p>
        </w:tc>
      </w:tr>
      <w:tr w:rsidR="00A91418" w:rsidRPr="00F4033B" w14:paraId="56A88F04" w14:textId="77777777" w:rsidTr="00A91418">
        <w:tc>
          <w:tcPr>
            <w:tcW w:w="3306" w:type="dxa"/>
          </w:tcPr>
          <w:p w14:paraId="1F5EE25F" w14:textId="3A7E7612" w:rsidR="00A91418" w:rsidRPr="00F4033B" w:rsidRDefault="00A91418" w:rsidP="00002A08">
            <w:pPr>
              <w:ind w:firstLine="0"/>
              <w:rPr>
                <w:rFonts w:ascii="Times New Roman" w:hAnsi="Times New Roman"/>
                <w:sz w:val="20"/>
                <w:szCs w:val="20"/>
                <w:lang w:val="kk-KZ"/>
              </w:rPr>
            </w:pPr>
            <w:r w:rsidRPr="00F4033B">
              <w:rPr>
                <w:rFonts w:ascii="Times New Roman" w:hAnsi="Times New Roman"/>
                <w:sz w:val="20"/>
                <w:szCs w:val="20"/>
              </w:rPr>
              <w:lastRenderedPageBreak/>
              <w:t>2.9. Темекі шегуге тек арнайы белгіленген орындарда ғана рұқсат етіледі.</w:t>
            </w:r>
          </w:p>
        </w:tc>
        <w:tc>
          <w:tcPr>
            <w:tcW w:w="3306" w:type="dxa"/>
            <w:shd w:val="clear" w:color="auto" w:fill="auto"/>
          </w:tcPr>
          <w:p w14:paraId="416A0E17" w14:textId="2F9E723B" w:rsidR="00A91418" w:rsidRPr="00F4033B" w:rsidRDefault="00A91418" w:rsidP="00002A08">
            <w:pPr>
              <w:ind w:firstLine="0"/>
              <w:rPr>
                <w:rFonts w:ascii="Times New Roman" w:hAnsi="Times New Roman"/>
                <w:sz w:val="20"/>
                <w:szCs w:val="20"/>
                <w:lang w:val="kk-KZ"/>
              </w:rPr>
            </w:pPr>
            <w:r w:rsidRPr="00F4033B">
              <w:rPr>
                <w:rFonts w:ascii="Times New Roman" w:hAnsi="Times New Roman"/>
                <w:sz w:val="20"/>
                <w:szCs w:val="20"/>
                <w:lang w:val="kk-KZ"/>
              </w:rPr>
              <w:t>2.9. Курение разрешается только в специально отведенных обозначенных местах.</w:t>
            </w:r>
          </w:p>
        </w:tc>
        <w:tc>
          <w:tcPr>
            <w:tcW w:w="3306" w:type="dxa"/>
            <w:shd w:val="clear" w:color="auto" w:fill="auto"/>
          </w:tcPr>
          <w:p w14:paraId="73BDE289" w14:textId="5E8996E6" w:rsidR="00A91418" w:rsidRPr="00F4033B" w:rsidRDefault="00A91418" w:rsidP="00002A08">
            <w:pPr>
              <w:ind w:firstLine="0"/>
              <w:rPr>
                <w:rFonts w:ascii="Times New Roman" w:hAnsi="Times New Roman"/>
                <w:b/>
                <w:sz w:val="20"/>
                <w:szCs w:val="20"/>
              </w:rPr>
            </w:pPr>
            <w:r w:rsidRPr="00F4033B">
              <w:rPr>
                <w:rFonts w:ascii="Times New Roman" w:hAnsi="Times New Roman"/>
                <w:sz w:val="20"/>
                <w:szCs w:val="20"/>
              </w:rPr>
              <w:t xml:space="preserve">2.9. Smoking </w:t>
            </w:r>
            <w:proofErr w:type="gramStart"/>
            <w:r w:rsidRPr="00F4033B">
              <w:rPr>
                <w:rFonts w:ascii="Times New Roman" w:hAnsi="Times New Roman"/>
                <w:sz w:val="20"/>
                <w:szCs w:val="20"/>
              </w:rPr>
              <w:t>shall be allowed</w:t>
            </w:r>
            <w:proofErr w:type="gramEnd"/>
            <w:r w:rsidRPr="00F4033B">
              <w:rPr>
                <w:rFonts w:ascii="Times New Roman" w:hAnsi="Times New Roman"/>
                <w:sz w:val="20"/>
                <w:szCs w:val="20"/>
              </w:rPr>
              <w:t xml:space="preserve"> in marked designated areas only.</w:t>
            </w:r>
          </w:p>
        </w:tc>
      </w:tr>
      <w:tr w:rsidR="00A91418" w:rsidRPr="00F4033B" w14:paraId="466F8208" w14:textId="77777777" w:rsidTr="00A91418">
        <w:tc>
          <w:tcPr>
            <w:tcW w:w="3306" w:type="dxa"/>
          </w:tcPr>
          <w:p w14:paraId="1B83600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2.10. Компания объектілерінің аумағында бейне және фотоаппаратура қолдану үшін Компанияның Аймақтық менеджерінің алдын ала жазбаша рұқсатын алу, сондай-ақ қосымша қауіпсіздік шараларын, соның ішінде фотожарқылды, не қосымша жарықтандыру құралдарын қолдануға қатысты шаралардың орындалуын қамтамасыз ету талап етіледі.</w:t>
            </w:r>
          </w:p>
        </w:tc>
        <w:tc>
          <w:tcPr>
            <w:tcW w:w="3306" w:type="dxa"/>
            <w:shd w:val="clear" w:color="auto" w:fill="auto"/>
          </w:tcPr>
          <w:p w14:paraId="1A06A7C9"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2.10. Для использования видео- и фотоаппаратуры  на территории объектов Компании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c>
          <w:tcPr>
            <w:tcW w:w="3306" w:type="dxa"/>
            <w:shd w:val="clear" w:color="auto" w:fill="auto"/>
          </w:tcPr>
          <w:p w14:paraId="0C5F7DF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2.10. Use of video or photo equipment at Company sites </w:t>
            </w:r>
            <w:proofErr w:type="gramStart"/>
            <w:r w:rsidRPr="00F4033B">
              <w:rPr>
                <w:rFonts w:ascii="Times New Roman" w:hAnsi="Times New Roman"/>
                <w:sz w:val="20"/>
                <w:szCs w:val="20"/>
              </w:rPr>
              <w:t>shall be allowed</w:t>
            </w:r>
            <w:proofErr w:type="gramEnd"/>
            <w:r w:rsidRPr="00F4033B">
              <w:rPr>
                <w:rFonts w:ascii="Times New Roman" w:hAnsi="Times New Roman"/>
                <w:sz w:val="20"/>
                <w:szCs w:val="20"/>
              </w:rPr>
              <w:t xml:space="preserve"> only with a prior written permit by the Company’s Regional Manager, and after ensuring implementation of additional safety measures including prohibition of photoflash or other supplementary lighting devices.</w:t>
            </w:r>
          </w:p>
        </w:tc>
      </w:tr>
      <w:tr w:rsidR="00A91418" w:rsidRPr="00F4033B" w14:paraId="2FA3F905" w14:textId="77777777" w:rsidTr="00A91418">
        <w:tc>
          <w:tcPr>
            <w:tcW w:w="3306" w:type="dxa"/>
          </w:tcPr>
          <w:p w14:paraId="3EDC53EF"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2.11. Компанияның жарылыс-өрт қаупі бар өндіріс объектілері (мұнай айдау станциялары, күзетулі аймақтар, автоматтандырылған газ тарату станциялары) аумақтарында ұялы телефон және ұқсас құрылғыларды қолдануға тыйым салынады (ұялы телефондар мен ұқсас құрылғылар сөндірулі болуы тиіс).</w:t>
            </w:r>
          </w:p>
        </w:tc>
        <w:tc>
          <w:tcPr>
            <w:tcW w:w="3306" w:type="dxa"/>
            <w:shd w:val="clear" w:color="auto" w:fill="auto"/>
          </w:tcPr>
          <w:p w14:paraId="258CC84D"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2.11. На территории взрыво-пожароопасных производственных объектов Компании (нефтеперекачивающие станции, охранные зоны, автоматические газораспределительные станции) пользование мобильными телефонами и аналогичными устройствами запрещается (мобильные телефоны и аналогичные устройства должны быть выключены).</w:t>
            </w:r>
          </w:p>
        </w:tc>
        <w:tc>
          <w:tcPr>
            <w:tcW w:w="3306" w:type="dxa"/>
            <w:shd w:val="clear" w:color="auto" w:fill="auto"/>
          </w:tcPr>
          <w:p w14:paraId="24ECE89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2.11. No use of mobile phones and gadgets shall be allowed (the mobile phones and gadgets shall be switched off) at </w:t>
            </w:r>
            <w:proofErr w:type="gramStart"/>
            <w:r w:rsidRPr="00F4033B">
              <w:rPr>
                <w:rFonts w:ascii="Times New Roman" w:hAnsi="Times New Roman"/>
                <w:sz w:val="20"/>
                <w:szCs w:val="20"/>
              </w:rPr>
              <w:t>the  Company’s</w:t>
            </w:r>
            <w:proofErr w:type="gramEnd"/>
            <w:r w:rsidRPr="00F4033B">
              <w:rPr>
                <w:rFonts w:ascii="Times New Roman" w:hAnsi="Times New Roman"/>
                <w:sz w:val="20"/>
                <w:szCs w:val="20"/>
              </w:rPr>
              <w:t xml:space="preserve"> explosion / fire hazardous facilities (Pump Stations, exclusion zone,  automatic gas letdown stations).</w:t>
            </w:r>
          </w:p>
        </w:tc>
      </w:tr>
      <w:tr w:rsidR="00A91418" w:rsidRPr="00F4033B" w14:paraId="0D1DCE8B" w14:textId="77777777" w:rsidTr="00A91418">
        <w:tc>
          <w:tcPr>
            <w:tcW w:w="3306" w:type="dxa"/>
          </w:tcPr>
          <w:p w14:paraId="4094FA93"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2.12. Компания объектілерінің аумағында оқатар немесе өзге түрлі қаруды, сондай-ақ оқ-дәрі және жарылғыш заттарды алып жүруге және сақтауға тыйым салынады. Өзімен оқатар немесе өзге түрлі қару, сондай-ақ оқ-дәрі және жарылғыш заттар алып жүрген тұлғалар жұмыс орындау орнынан дереу шығарылуы тиіс, әрі қарай тиісті мемлекеттік органдарға хабар беріледі. Бұдан әрі бұл тұлғаларға Компания объектілеріне кіруге жол берілмейді.</w:t>
            </w:r>
          </w:p>
        </w:tc>
        <w:tc>
          <w:tcPr>
            <w:tcW w:w="3306" w:type="dxa"/>
            <w:shd w:val="clear" w:color="auto" w:fill="auto"/>
          </w:tcPr>
          <w:p w14:paraId="2E5DB75D"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ru-RU"/>
              </w:rPr>
              <w:t>2.12.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уведомлением соответствующих государственных органов. В дальнейшем данные лица не будут допускаться на объекты Компании.</w:t>
            </w:r>
          </w:p>
        </w:tc>
        <w:tc>
          <w:tcPr>
            <w:tcW w:w="3306" w:type="dxa"/>
            <w:shd w:val="clear" w:color="auto" w:fill="auto"/>
          </w:tcPr>
          <w:p w14:paraId="5C503C1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2.12. Possession and storage of firearms or other weapons as well as munitions and explosives </w:t>
            </w:r>
            <w:proofErr w:type="gramStart"/>
            <w:r w:rsidRPr="00F4033B">
              <w:rPr>
                <w:rFonts w:ascii="Times New Roman" w:hAnsi="Times New Roman"/>
                <w:sz w:val="20"/>
                <w:szCs w:val="20"/>
              </w:rPr>
              <w:t>shall be prohibited</w:t>
            </w:r>
            <w:proofErr w:type="gramEnd"/>
            <w:r w:rsidRPr="00F4033B">
              <w:rPr>
                <w:rFonts w:ascii="Times New Roman" w:hAnsi="Times New Roman"/>
                <w:sz w:val="20"/>
                <w:szCs w:val="20"/>
              </w:rPr>
              <w:t xml:space="preserve"> at the Company’s facilities. Persons in possession of firearms or other weapons as well as munitions and explosives </w:t>
            </w:r>
            <w:proofErr w:type="gramStart"/>
            <w:r w:rsidRPr="00F4033B">
              <w:rPr>
                <w:rFonts w:ascii="Times New Roman" w:hAnsi="Times New Roman"/>
                <w:sz w:val="20"/>
                <w:szCs w:val="20"/>
              </w:rPr>
              <w:t>shall be immediately removed</w:t>
            </w:r>
            <w:proofErr w:type="gramEnd"/>
            <w:r w:rsidRPr="00F4033B">
              <w:rPr>
                <w:rFonts w:ascii="Times New Roman" w:hAnsi="Times New Roman"/>
                <w:sz w:val="20"/>
                <w:szCs w:val="20"/>
              </w:rPr>
              <w:t xml:space="preserve"> from the work site and shall thereafter be banned from entering any of the Company’s facilities followed by reporting the above to relevant state authorities.</w:t>
            </w:r>
          </w:p>
        </w:tc>
      </w:tr>
      <w:tr w:rsidR="00A91418" w:rsidRPr="00F4033B" w14:paraId="4D4731DF" w14:textId="77777777" w:rsidTr="00A91418">
        <w:tc>
          <w:tcPr>
            <w:tcW w:w="3306" w:type="dxa"/>
          </w:tcPr>
          <w:p w14:paraId="4B8966F6"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2.13. Мердігер барлық ескерту белгісін, дабыл оттарын, қорғайтын қоршауларды, бекітпелерді, кедергілерді, сүйеніштерді, соның ішінде қауіпсіз көтерілу жолдарын (құрылыс ағаштары, баспалдақ т.б.) қамтамасыз етуге және тиісті күйде ұстауға міндетті.</w:t>
            </w:r>
          </w:p>
        </w:tc>
        <w:tc>
          <w:tcPr>
            <w:tcW w:w="3306" w:type="dxa"/>
            <w:shd w:val="clear" w:color="auto" w:fill="auto"/>
          </w:tcPr>
          <w:p w14:paraId="713FDB9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2.13. Подрядчик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3306" w:type="dxa"/>
            <w:shd w:val="clear" w:color="auto" w:fill="auto"/>
          </w:tcPr>
          <w:p w14:paraId="39D8CD42"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2.13. The Contractor shall provide and properly maintain all warning signs, signal lamps, protective guards, fixture, barriers, handrails and other precaution items, including safe access (scaffolds, ladders, etc.).</w:t>
            </w:r>
          </w:p>
        </w:tc>
      </w:tr>
      <w:tr w:rsidR="00A91418" w:rsidRPr="00F4033B" w14:paraId="03AE9FFA" w14:textId="77777777" w:rsidTr="00A91418">
        <w:tc>
          <w:tcPr>
            <w:tcW w:w="3306" w:type="dxa"/>
          </w:tcPr>
          <w:p w14:paraId="3F510A22"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2.14. Орындалатын жұмыс түріне байланысты Компания Мердігерге қауіптілігі жоғары жұмысты ұйымдастыруға қатысты мына нұсқаулықтарды ұсынады:</w:t>
            </w:r>
          </w:p>
        </w:tc>
        <w:tc>
          <w:tcPr>
            <w:tcW w:w="3306" w:type="dxa"/>
            <w:shd w:val="clear" w:color="auto" w:fill="auto"/>
          </w:tcPr>
          <w:p w14:paraId="22FE9731"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2.14. В зависимости от вида выполняемых Работ Компания передает Подрядчику следующие инструкции по организации работ повышенной опасности:</w:t>
            </w:r>
          </w:p>
        </w:tc>
        <w:tc>
          <w:tcPr>
            <w:tcW w:w="3306" w:type="dxa"/>
            <w:shd w:val="clear" w:color="auto" w:fill="auto"/>
          </w:tcPr>
          <w:p w14:paraId="1BFAE84D"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2.14. Depending on the type of the work performed Company shall deliver to Contractor the most recent approved version of the following rules and regulations for hazardous Work:</w:t>
            </w:r>
          </w:p>
        </w:tc>
      </w:tr>
      <w:tr w:rsidR="00A91418" w:rsidRPr="00F4033B" w14:paraId="33CA5736" w14:textId="77777777" w:rsidTr="00A91418">
        <w:tc>
          <w:tcPr>
            <w:tcW w:w="3306" w:type="dxa"/>
          </w:tcPr>
          <w:p w14:paraId="5D3BF0AB"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КҚК-Қ ЕҚ, ӨҚ және ҚОҚ саласындағы саясаты туралы мәлімдемесі </w:t>
            </w:r>
          </w:p>
        </w:tc>
        <w:tc>
          <w:tcPr>
            <w:tcW w:w="3306" w:type="dxa"/>
            <w:shd w:val="clear" w:color="auto" w:fill="auto"/>
          </w:tcPr>
          <w:p w14:paraId="5F8CA876"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eastAsia="x-none"/>
              </w:rPr>
              <w:t xml:space="preserve">Заявление о Политике в области ОТ, ПБ и ООС АО «КТК-К» </w:t>
            </w:r>
          </w:p>
        </w:tc>
        <w:tc>
          <w:tcPr>
            <w:tcW w:w="3306" w:type="dxa"/>
            <w:shd w:val="clear" w:color="auto" w:fill="auto"/>
          </w:tcPr>
          <w:p w14:paraId="322796A0"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Health, Safety and Environment Protection Policy Statement of  JSC CPC-</w:t>
            </w:r>
            <w:r w:rsidRPr="00F4033B">
              <w:rPr>
                <w:rFonts w:ascii="Times New Roman" w:hAnsi="Times New Roman"/>
                <w:sz w:val="20"/>
                <w:szCs w:val="20"/>
                <w:lang w:val="kk-KZ"/>
              </w:rPr>
              <w:t>К</w:t>
            </w:r>
          </w:p>
        </w:tc>
      </w:tr>
      <w:tr w:rsidR="00A91418" w:rsidRPr="00F4033B" w14:paraId="01D95E21" w14:textId="77777777" w:rsidTr="00A91418">
        <w:tc>
          <w:tcPr>
            <w:tcW w:w="3306" w:type="dxa"/>
          </w:tcPr>
          <w:p w14:paraId="74807959"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lastRenderedPageBreak/>
              <w:t>КҚК-Қ жолдағы қозғалыстың қауіпсіздігін қамтамасыз ету саласындағы саясаты туралы мәлімдемесі</w:t>
            </w:r>
          </w:p>
        </w:tc>
        <w:tc>
          <w:tcPr>
            <w:tcW w:w="3306" w:type="dxa"/>
            <w:shd w:val="clear" w:color="auto" w:fill="auto"/>
          </w:tcPr>
          <w:p w14:paraId="7FBC3726"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Заявление о Политике в области обеспечения безопасности дорожного движения АО «КТК-К»</w:t>
            </w:r>
          </w:p>
        </w:tc>
        <w:tc>
          <w:tcPr>
            <w:tcW w:w="3306" w:type="dxa"/>
            <w:shd w:val="clear" w:color="auto" w:fill="auto"/>
          </w:tcPr>
          <w:p w14:paraId="729CBBB1"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Road Safety Policy Statement JSC CPC-</w:t>
            </w:r>
            <w:r w:rsidRPr="00F4033B">
              <w:rPr>
                <w:rFonts w:ascii="Times New Roman" w:hAnsi="Times New Roman"/>
                <w:sz w:val="20"/>
                <w:szCs w:val="20"/>
                <w:lang w:val="kk-KZ"/>
              </w:rPr>
              <w:t>К</w:t>
            </w:r>
          </w:p>
        </w:tc>
      </w:tr>
      <w:tr w:rsidR="00A91418" w:rsidRPr="00F4033B" w14:paraId="1C7C156A" w14:textId="77777777" w:rsidTr="00A91418">
        <w:tc>
          <w:tcPr>
            <w:tcW w:w="3306" w:type="dxa"/>
          </w:tcPr>
          <w:p w14:paraId="0AFCCFF7"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 Өмірлік маңызы бар ережелері”</w:t>
            </w:r>
          </w:p>
        </w:tc>
        <w:tc>
          <w:tcPr>
            <w:tcW w:w="3306" w:type="dxa"/>
            <w:shd w:val="clear" w:color="auto" w:fill="auto"/>
          </w:tcPr>
          <w:p w14:paraId="1FC2DE26"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lang w:val="kk-KZ"/>
              </w:rPr>
              <w:t>«Жизненно-важные правила КТК»</w:t>
            </w:r>
          </w:p>
        </w:tc>
        <w:tc>
          <w:tcPr>
            <w:tcW w:w="3306" w:type="dxa"/>
            <w:shd w:val="clear" w:color="auto" w:fill="auto"/>
          </w:tcPr>
          <w:p w14:paraId="11D110BE"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CPC Life Saving Rules</w:t>
            </w:r>
          </w:p>
        </w:tc>
      </w:tr>
      <w:tr w:rsidR="00A91418" w:rsidRPr="00F4033B" w14:paraId="300B3D74" w14:textId="77777777" w:rsidTr="00A91418">
        <w:tc>
          <w:tcPr>
            <w:tcW w:w="3306" w:type="dxa"/>
          </w:tcPr>
          <w:p w14:paraId="5F4E512B"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Осал жерлерді жою бағдарламасы үшін ЕҚ, ҚТ және ҚОҚ басқару жоспары</w:t>
            </w:r>
          </w:p>
        </w:tc>
        <w:tc>
          <w:tcPr>
            <w:tcW w:w="3306" w:type="dxa"/>
            <w:shd w:val="clear" w:color="auto" w:fill="auto"/>
          </w:tcPr>
          <w:p w14:paraId="5A8CD605"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План Управления ОТ, ПБ и ООС Программа устранения узких мест</w:t>
            </w:r>
          </w:p>
        </w:tc>
        <w:tc>
          <w:tcPr>
            <w:tcW w:w="3306" w:type="dxa"/>
            <w:shd w:val="clear" w:color="auto" w:fill="auto"/>
          </w:tcPr>
          <w:p w14:paraId="67FB557B"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HSE Management Plan Debottlenecking Program</w:t>
            </w:r>
          </w:p>
        </w:tc>
      </w:tr>
      <w:tr w:rsidR="00A91418" w:rsidRPr="00F4033B" w14:paraId="3E05E766" w14:textId="77777777" w:rsidTr="00A91418">
        <w:tc>
          <w:tcPr>
            <w:tcW w:w="3306" w:type="dxa"/>
          </w:tcPr>
          <w:p w14:paraId="3A4168F4"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“От, газ қаупі бар, жөндеу, жер қазу және қауіптілігі жоғары басқа жұмыстарды оларға дайындалуға және жүргізуге рұқсат қағаз ресімдеп ұйымдастыру және жүргізу процедурасы”</w:t>
            </w:r>
          </w:p>
        </w:tc>
        <w:tc>
          <w:tcPr>
            <w:tcW w:w="3306" w:type="dxa"/>
            <w:shd w:val="clear" w:color="auto" w:fill="auto"/>
          </w:tcPr>
          <w:p w14:paraId="7A641BFF"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3306" w:type="dxa"/>
            <w:shd w:val="clear" w:color="auto" w:fill="auto"/>
          </w:tcPr>
          <w:p w14:paraId="6D931127"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Permit to work Procedure for arrangements of Hot works, Gas-Hazardous, Excavations, Repair and other hazardous works;</w:t>
            </w:r>
          </w:p>
        </w:tc>
      </w:tr>
      <w:tr w:rsidR="00A91418" w:rsidRPr="00F4033B" w14:paraId="1AC3B6DD" w14:textId="77777777" w:rsidTr="00A91418">
        <w:tc>
          <w:tcPr>
            <w:tcW w:w="3306" w:type="dxa"/>
          </w:tcPr>
          <w:p w14:paraId="038B12FE"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 объектілерінде жұмыстың қауіпсіз орындалуын қамтамасыз ету үшін механикалық-технологиялық жабдықтарды  және құбыр байластырғышын ажырату (оқшаулау) бойынша №102 нұсқаулық»;</w:t>
            </w:r>
          </w:p>
        </w:tc>
        <w:tc>
          <w:tcPr>
            <w:tcW w:w="3306" w:type="dxa"/>
            <w:shd w:val="clear" w:color="auto" w:fill="auto"/>
          </w:tcPr>
          <w:p w14:paraId="0964531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3306" w:type="dxa"/>
            <w:shd w:val="clear" w:color="auto" w:fill="auto"/>
          </w:tcPr>
          <w:p w14:paraId="68D3A73D"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#102 Mechanical/Process Equipment and Piping Isolation Instruction</w:t>
            </w:r>
          </w:p>
        </w:tc>
      </w:tr>
      <w:tr w:rsidR="00A91418" w:rsidRPr="00F4033B" w14:paraId="1D4BEAF7" w14:textId="77777777" w:rsidTr="00A91418">
        <w:tc>
          <w:tcPr>
            <w:tcW w:w="3306" w:type="dxa"/>
          </w:tcPr>
          <w:p w14:paraId="614AFEBF"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«Техникалық қызмет көрсету және апат кезінде әрекет ету мақсатында механикалық-техникалық жабдықтарды оқшаулаудың жалпы принциптері»;</w:t>
            </w:r>
          </w:p>
        </w:tc>
        <w:tc>
          <w:tcPr>
            <w:tcW w:w="3306" w:type="dxa"/>
            <w:shd w:val="clear" w:color="auto" w:fill="auto"/>
          </w:tcPr>
          <w:p w14:paraId="151BC3A6"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«Общие принципы изоляции механо-технологического оборудования для целей технического обслуживания и аварийного реагирования»;</w:t>
            </w:r>
          </w:p>
        </w:tc>
        <w:tc>
          <w:tcPr>
            <w:tcW w:w="3306" w:type="dxa"/>
            <w:shd w:val="clear" w:color="auto" w:fill="auto"/>
          </w:tcPr>
          <w:p w14:paraId="652D7E1C"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Philosophy for Isolation of Mechanical and Process Equipment for Maintenance and Emergency</w:t>
            </w:r>
          </w:p>
        </w:tc>
      </w:tr>
      <w:tr w:rsidR="00A91418" w:rsidRPr="00F4033B" w14:paraId="35D21E06" w14:textId="77777777" w:rsidTr="00A91418">
        <w:tc>
          <w:tcPr>
            <w:tcW w:w="3306" w:type="dxa"/>
          </w:tcPr>
          <w:p w14:paraId="0481C3B3"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 № 103 нұсқаулығы. Құлып орнату. Электротехникалық жабдықтарға плакат ілу»; </w:t>
            </w:r>
          </w:p>
        </w:tc>
        <w:tc>
          <w:tcPr>
            <w:tcW w:w="3306" w:type="dxa"/>
            <w:shd w:val="clear" w:color="auto" w:fill="auto"/>
          </w:tcPr>
          <w:p w14:paraId="013D65D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КТК № 103. Установка замков. Вывешивание плакатов на электротехническом оборудовании»; </w:t>
            </w:r>
          </w:p>
        </w:tc>
        <w:tc>
          <w:tcPr>
            <w:tcW w:w="3306" w:type="dxa"/>
            <w:shd w:val="clear" w:color="auto" w:fill="auto"/>
          </w:tcPr>
          <w:p w14:paraId="2B78012E"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#103. CPC Electric Equipment Lockout/Tag-out Instructions </w:t>
            </w:r>
          </w:p>
        </w:tc>
      </w:tr>
      <w:tr w:rsidR="00A91418" w:rsidRPr="00F4033B" w14:paraId="5633970F" w14:textId="77777777" w:rsidTr="00A91418">
        <w:tc>
          <w:tcPr>
            <w:tcW w:w="3306" w:type="dxa"/>
          </w:tcPr>
          <w:p w14:paraId="58D6A921"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 объектілерінде ауа кеңістігін бақылауды ұйымдастыру бойынша №104 нұсқаулық»; </w:t>
            </w:r>
          </w:p>
        </w:tc>
        <w:tc>
          <w:tcPr>
            <w:tcW w:w="3306" w:type="dxa"/>
            <w:shd w:val="clear" w:color="auto" w:fill="auto"/>
          </w:tcPr>
          <w:p w14:paraId="3E232A29"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 104 по организации контроля воздушной среды на объектах КТК»; </w:t>
            </w:r>
          </w:p>
        </w:tc>
        <w:tc>
          <w:tcPr>
            <w:tcW w:w="3306" w:type="dxa"/>
            <w:shd w:val="clear" w:color="auto" w:fill="auto"/>
          </w:tcPr>
          <w:p w14:paraId="66153232"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#104. CPC Facilities Air Sampling Instructions </w:t>
            </w:r>
          </w:p>
        </w:tc>
      </w:tr>
      <w:tr w:rsidR="00A91418" w:rsidRPr="00F4033B" w14:paraId="58DC3F33" w14:textId="77777777" w:rsidTr="00A91418">
        <w:tc>
          <w:tcPr>
            <w:tcW w:w="3306" w:type="dxa"/>
          </w:tcPr>
          <w:p w14:paraId="1436EDB3"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 жарылыс қаупі және жарылыс-өрт қаупі бар объектілерінде от жұмыстарын қауіпсіз жүргізуді ұйымдастыру бойынша №105 нұсқаулық»;</w:t>
            </w:r>
          </w:p>
        </w:tc>
        <w:tc>
          <w:tcPr>
            <w:tcW w:w="3306" w:type="dxa"/>
            <w:shd w:val="clear" w:color="auto" w:fill="auto"/>
          </w:tcPr>
          <w:p w14:paraId="1A4997F0"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«Инструкция № 105 по организации безопасного проведения огневых работ на взрывоопасных и взрывопожароопасных объектах КТК»;</w:t>
            </w:r>
          </w:p>
        </w:tc>
        <w:tc>
          <w:tcPr>
            <w:tcW w:w="3306" w:type="dxa"/>
            <w:shd w:val="clear" w:color="auto" w:fill="auto"/>
          </w:tcPr>
          <w:p w14:paraId="1456969A"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#105. CPC Facilities Safe Explosive/Flammable Facilities Hot Work Instructions</w:t>
            </w:r>
          </w:p>
        </w:tc>
      </w:tr>
      <w:tr w:rsidR="00A91418" w:rsidRPr="00F4033B" w14:paraId="29719C3F" w14:textId="77777777" w:rsidTr="00A91418">
        <w:tc>
          <w:tcPr>
            <w:tcW w:w="3306" w:type="dxa"/>
          </w:tcPr>
          <w:p w14:paraId="14717CA5"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 объектілерінде жер қазу жұмыстарын ұйымдастыру және қауіпсіз жүргізу бойынша №106 нұсқаулық»;</w:t>
            </w:r>
          </w:p>
        </w:tc>
        <w:tc>
          <w:tcPr>
            <w:tcW w:w="3306" w:type="dxa"/>
            <w:shd w:val="clear" w:color="auto" w:fill="auto"/>
          </w:tcPr>
          <w:p w14:paraId="60C775BE"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«Инструкция № 106 по организации и безопасному проведению ремонтных работ на объектах КТК»;</w:t>
            </w:r>
          </w:p>
        </w:tc>
        <w:tc>
          <w:tcPr>
            <w:tcW w:w="3306" w:type="dxa"/>
            <w:shd w:val="clear" w:color="auto" w:fill="auto"/>
          </w:tcPr>
          <w:p w14:paraId="5EFCF5E1"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106 CPC facilities organization of safe repair works</w:t>
            </w:r>
          </w:p>
        </w:tc>
      </w:tr>
      <w:tr w:rsidR="00A91418" w:rsidRPr="00F4033B" w14:paraId="7B930C20" w14:textId="77777777" w:rsidTr="00A91418">
        <w:tc>
          <w:tcPr>
            <w:tcW w:w="3306" w:type="dxa"/>
          </w:tcPr>
          <w:p w14:paraId="0683D8C2"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 объектілерінде жер қазу жұмыстарын қауіпсіз жүргізуді ұйымдастыру бойынша №107 нұсқаулық»; </w:t>
            </w:r>
          </w:p>
        </w:tc>
        <w:tc>
          <w:tcPr>
            <w:tcW w:w="3306" w:type="dxa"/>
            <w:shd w:val="clear" w:color="auto" w:fill="auto"/>
          </w:tcPr>
          <w:p w14:paraId="0B1F42FA"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 107 по организации безопасного проведения земляных работ на объектах КТК»; </w:t>
            </w:r>
          </w:p>
        </w:tc>
        <w:tc>
          <w:tcPr>
            <w:tcW w:w="3306" w:type="dxa"/>
            <w:shd w:val="clear" w:color="auto" w:fill="auto"/>
          </w:tcPr>
          <w:p w14:paraId="495922A6"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#107. CPC Facilities Organization of Safe Earthwork Instructions </w:t>
            </w:r>
          </w:p>
        </w:tc>
      </w:tr>
      <w:tr w:rsidR="00A91418" w:rsidRPr="00F4033B" w14:paraId="68AF0950" w14:textId="77777777" w:rsidTr="00A91418">
        <w:tc>
          <w:tcPr>
            <w:tcW w:w="3306" w:type="dxa"/>
          </w:tcPr>
          <w:p w14:paraId="53450EF3"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 объектілерінде газ қауіпі бар жұмыстарды қауіпсіз жүргізуді ұйымдастыру бойынша №108 нұсқаулық»; </w:t>
            </w:r>
          </w:p>
        </w:tc>
        <w:tc>
          <w:tcPr>
            <w:tcW w:w="3306" w:type="dxa"/>
            <w:shd w:val="clear" w:color="auto" w:fill="auto"/>
          </w:tcPr>
          <w:p w14:paraId="1B5B6CB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№108 по организации безопасного проведения газоопасных работ на объектах КТК»; </w:t>
            </w:r>
          </w:p>
        </w:tc>
        <w:tc>
          <w:tcPr>
            <w:tcW w:w="3306" w:type="dxa"/>
            <w:shd w:val="clear" w:color="auto" w:fill="auto"/>
          </w:tcPr>
          <w:p w14:paraId="1D65E280"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#108. CPC Gas-Hazardous Work Safety Instruction</w:t>
            </w:r>
          </w:p>
        </w:tc>
      </w:tr>
      <w:tr w:rsidR="00A91418" w:rsidRPr="00F4033B" w14:paraId="06A75B7C" w14:textId="77777777" w:rsidTr="00A91418">
        <w:tc>
          <w:tcPr>
            <w:tcW w:w="3306" w:type="dxa"/>
          </w:tcPr>
          <w:p w14:paraId="1E052079"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ІБҚ “КҚК мұнай құбыры жүйесін пайдалану кезіндегі өрт қауіпсіздігі ережелері”.</w:t>
            </w:r>
          </w:p>
        </w:tc>
        <w:tc>
          <w:tcPr>
            <w:tcW w:w="3306" w:type="dxa"/>
            <w:shd w:val="clear" w:color="auto" w:fill="auto"/>
          </w:tcPr>
          <w:p w14:paraId="45BB96B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ВРД «Правила пожарной безопасности при эксплуатации нефтепроводной системы КТК».</w:t>
            </w:r>
          </w:p>
        </w:tc>
        <w:tc>
          <w:tcPr>
            <w:tcW w:w="3306" w:type="dxa"/>
            <w:shd w:val="clear" w:color="auto" w:fill="auto"/>
          </w:tcPr>
          <w:p w14:paraId="48913B93"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CPC Oil Pipeline System Operation Fire Safety GuidelinesVRD</w:t>
            </w:r>
          </w:p>
        </w:tc>
      </w:tr>
      <w:tr w:rsidR="00A91418" w:rsidRPr="00F4033B" w14:paraId="3933F4AA" w14:textId="77777777" w:rsidTr="00A91418">
        <w:tc>
          <w:tcPr>
            <w:tcW w:w="3306" w:type="dxa"/>
          </w:tcPr>
          <w:p w14:paraId="5D6D58CC"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Бұған қоса Компания Мердігерге Компанияның келесі жергілікті нормативтік актілерін жолдайды:</w:t>
            </w:r>
          </w:p>
        </w:tc>
        <w:tc>
          <w:tcPr>
            <w:tcW w:w="3306" w:type="dxa"/>
            <w:shd w:val="clear" w:color="auto" w:fill="auto"/>
          </w:tcPr>
          <w:p w14:paraId="46F45F27"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Кроме того, Компания направляет Подрядчику следующие локальные нормативные акты Компании:</w:t>
            </w:r>
          </w:p>
        </w:tc>
        <w:tc>
          <w:tcPr>
            <w:tcW w:w="3306" w:type="dxa"/>
            <w:shd w:val="clear" w:color="auto" w:fill="auto"/>
          </w:tcPr>
          <w:p w14:paraId="27F33B3A"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In addition, Company shall send to Contractor the following Company's local normative acts:</w:t>
            </w:r>
          </w:p>
        </w:tc>
      </w:tr>
      <w:tr w:rsidR="00A91418" w:rsidRPr="00F4033B" w14:paraId="76F5313D" w14:textId="77777777" w:rsidTr="00A91418">
        <w:tc>
          <w:tcPr>
            <w:tcW w:w="3306" w:type="dxa"/>
          </w:tcPr>
          <w:p w14:paraId="193DFA5F"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ru-RU"/>
              </w:rPr>
              <w:lastRenderedPageBreak/>
              <w:t>«Оқиғаларды тергеу тәртібі туралы стандарт»;</w:t>
            </w:r>
          </w:p>
        </w:tc>
        <w:tc>
          <w:tcPr>
            <w:tcW w:w="3306" w:type="dxa"/>
            <w:shd w:val="clear" w:color="auto" w:fill="auto"/>
          </w:tcPr>
          <w:p w14:paraId="79BAD577"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ru-RU"/>
              </w:rPr>
              <w:t>«Стандарт о порядке расследования происшествий»;</w:t>
            </w:r>
          </w:p>
        </w:tc>
        <w:tc>
          <w:tcPr>
            <w:tcW w:w="3306" w:type="dxa"/>
            <w:shd w:val="clear" w:color="auto" w:fill="auto"/>
          </w:tcPr>
          <w:p w14:paraId="0F9C36F6"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Incident Investigation Standard</w:t>
            </w:r>
            <w:r w:rsidRPr="00F4033B">
              <w:rPr>
                <w:rFonts w:ascii="Times New Roman" w:hAnsi="Times New Roman"/>
                <w:sz w:val="20"/>
                <w:szCs w:val="20"/>
                <w:lang w:val="ru-RU"/>
              </w:rPr>
              <w:t>;</w:t>
            </w:r>
          </w:p>
        </w:tc>
      </w:tr>
      <w:tr w:rsidR="00A91418" w:rsidRPr="00F4033B" w14:paraId="1C0034A2" w14:textId="77777777" w:rsidTr="00A91418">
        <w:tc>
          <w:tcPr>
            <w:tcW w:w="3306" w:type="dxa"/>
          </w:tcPr>
          <w:p w14:paraId="376EE201"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Компанияның «Компания қызметкерлерінің арнайы киім, арнайы аяқкиім және басқа ЖҚҚ қойылатын талаптар. Негізгі және техникалық талаптар»;</w:t>
            </w:r>
          </w:p>
        </w:tc>
        <w:tc>
          <w:tcPr>
            <w:tcW w:w="3306" w:type="dxa"/>
            <w:shd w:val="clear" w:color="auto" w:fill="auto"/>
          </w:tcPr>
          <w:p w14:paraId="33E1091F"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lang w:val="ru-RU"/>
              </w:rPr>
              <w:t>Стандарт Компании «Требования к спецодежде, спецобуви и другим СИЗ работников Компании. Основные и технические требования»;</w:t>
            </w:r>
          </w:p>
        </w:tc>
        <w:tc>
          <w:tcPr>
            <w:tcW w:w="3306" w:type="dxa"/>
            <w:shd w:val="clear" w:color="auto" w:fill="auto"/>
          </w:tcPr>
          <w:p w14:paraId="5B27AC0C"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Company Standard. Requirements for Company Protective Clothing, Safety Shoes and Other PPE.</w:t>
            </w:r>
          </w:p>
        </w:tc>
      </w:tr>
      <w:tr w:rsidR="00A91418" w:rsidRPr="00F4033B" w14:paraId="10A1B41C" w14:textId="77777777" w:rsidTr="00A91418">
        <w:tc>
          <w:tcPr>
            <w:tcW w:w="3306" w:type="dxa"/>
          </w:tcPr>
          <w:p w14:paraId="4EEFF062"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Еңбек жағдайын және жұмыстың қауіпсіз жүргізілуін бақылау процедурасы;</w:t>
            </w:r>
          </w:p>
        </w:tc>
        <w:tc>
          <w:tcPr>
            <w:tcW w:w="3306" w:type="dxa"/>
            <w:shd w:val="clear" w:color="auto" w:fill="auto"/>
          </w:tcPr>
          <w:p w14:paraId="65E5CF05"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Процедура наблюдения за условиями труда и безопасным ведением работ;</w:t>
            </w:r>
          </w:p>
        </w:tc>
        <w:tc>
          <w:tcPr>
            <w:tcW w:w="3306" w:type="dxa"/>
            <w:shd w:val="clear" w:color="auto" w:fill="auto"/>
          </w:tcPr>
          <w:p w14:paraId="3C43D07A"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Provision on supervision of work conditions and safe work execution</w:t>
            </w:r>
          </w:p>
        </w:tc>
      </w:tr>
      <w:tr w:rsidR="00A91418" w:rsidRPr="00F4033B" w14:paraId="20FB20C4" w14:textId="77777777" w:rsidTr="00A91418">
        <w:tc>
          <w:tcPr>
            <w:tcW w:w="3306" w:type="dxa"/>
          </w:tcPr>
          <w:p w14:paraId="26875D35"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«КҚК-Қ» АҚ автокөлік құралдарының қауіпсіз пайдаланылуын қамтамасыз ету саласындағы стандарттар;</w:t>
            </w:r>
          </w:p>
        </w:tc>
        <w:tc>
          <w:tcPr>
            <w:tcW w:w="3306" w:type="dxa"/>
            <w:shd w:val="clear" w:color="auto" w:fill="auto"/>
          </w:tcPr>
          <w:p w14:paraId="320F7539"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Стандарты в области обеспечения безопасной эксплуатации автотранспортных средств АО «КТК-K»;</w:t>
            </w:r>
          </w:p>
        </w:tc>
        <w:tc>
          <w:tcPr>
            <w:tcW w:w="3306" w:type="dxa"/>
            <w:shd w:val="clear" w:color="auto" w:fill="auto"/>
          </w:tcPr>
          <w:p w14:paraId="1610E3AD"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Application of Road Transportation Safety Standard  of JSC CPC-</w:t>
            </w:r>
            <w:r w:rsidRPr="00F4033B">
              <w:rPr>
                <w:rFonts w:ascii="Times New Roman" w:hAnsi="Times New Roman"/>
                <w:sz w:val="20"/>
                <w:szCs w:val="20"/>
                <w:lang w:val="kk-KZ"/>
              </w:rPr>
              <w:t>К</w:t>
            </w:r>
          </w:p>
        </w:tc>
      </w:tr>
      <w:tr w:rsidR="00A91418" w:rsidRPr="00F4033B" w14:paraId="32BEBEF4" w14:textId="77777777" w:rsidTr="00A91418">
        <w:tc>
          <w:tcPr>
            <w:tcW w:w="3306" w:type="dxa"/>
          </w:tcPr>
          <w:p w14:paraId="5D24CC87"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Мұнай құбырының күзету аймағында жұмыс жүргізуді ұйымдастыру регламенті;</w:t>
            </w:r>
          </w:p>
        </w:tc>
        <w:tc>
          <w:tcPr>
            <w:tcW w:w="3306" w:type="dxa"/>
            <w:shd w:val="clear" w:color="auto" w:fill="auto"/>
          </w:tcPr>
          <w:p w14:paraId="67C7424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Регламент организации производства работ в охранной зоне нефтепровода;</w:t>
            </w:r>
          </w:p>
        </w:tc>
        <w:tc>
          <w:tcPr>
            <w:tcW w:w="3306" w:type="dxa"/>
            <w:shd w:val="clear" w:color="auto" w:fill="auto"/>
          </w:tcPr>
          <w:p w14:paraId="624601C5"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Regulation on work to be performed in the pipeline safety zone</w:t>
            </w:r>
          </w:p>
        </w:tc>
      </w:tr>
      <w:tr w:rsidR="00A91418" w:rsidRPr="00F4033B" w14:paraId="2E369227" w14:textId="77777777" w:rsidTr="00A91418">
        <w:tc>
          <w:tcPr>
            <w:tcW w:w="3306" w:type="dxa"/>
          </w:tcPr>
          <w:p w14:paraId="5AB06F0E"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ЕҚ, ӨҚ және ҚОҚ саласындағы есептілік бойынша КҚК стандарты;</w:t>
            </w:r>
          </w:p>
        </w:tc>
        <w:tc>
          <w:tcPr>
            <w:tcW w:w="3306" w:type="dxa"/>
            <w:shd w:val="clear" w:color="auto" w:fill="auto"/>
          </w:tcPr>
          <w:p w14:paraId="3DA152D0"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Стандарт КТК по отчетности в области ОТ, ПБ и ООС;</w:t>
            </w:r>
          </w:p>
        </w:tc>
        <w:tc>
          <w:tcPr>
            <w:tcW w:w="3306" w:type="dxa"/>
            <w:shd w:val="clear" w:color="auto" w:fill="auto"/>
          </w:tcPr>
          <w:p w14:paraId="70F2D086"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CPC HSE Reporting Standard</w:t>
            </w:r>
          </w:p>
        </w:tc>
      </w:tr>
      <w:tr w:rsidR="00A91418" w:rsidRPr="00F4033B" w14:paraId="1EC1D729" w14:textId="77777777" w:rsidTr="00A91418">
        <w:tc>
          <w:tcPr>
            <w:tcW w:w="3306" w:type="dxa"/>
          </w:tcPr>
          <w:p w14:paraId="7E91A42D" w14:textId="77777777" w:rsidR="00A91418" w:rsidRPr="00F4033B" w:rsidRDefault="00A91418" w:rsidP="00D070F1">
            <w:pPr>
              <w:numPr>
                <w:ilvl w:val="0"/>
                <w:numId w:val="61"/>
              </w:numPr>
              <w:ind w:left="36" w:firstLine="0"/>
              <w:rPr>
                <w:rFonts w:ascii="Times New Roman" w:hAnsi="Times New Roman"/>
                <w:sz w:val="20"/>
                <w:szCs w:val="20"/>
              </w:rPr>
            </w:pPr>
            <w:proofErr w:type="gramStart"/>
            <w:r w:rsidRPr="00F4033B">
              <w:rPr>
                <w:rFonts w:ascii="Times New Roman" w:hAnsi="Times New Roman"/>
                <w:sz w:val="20"/>
                <w:szCs w:val="20"/>
              </w:rPr>
              <w:t>орындалатын</w:t>
            </w:r>
            <w:proofErr w:type="gramEnd"/>
            <w:r w:rsidRPr="00F4033B">
              <w:rPr>
                <w:rFonts w:ascii="Times New Roman" w:hAnsi="Times New Roman"/>
                <w:sz w:val="20"/>
                <w:szCs w:val="20"/>
              </w:rPr>
              <w:t xml:space="preserve"> жұмыс түрлеріне қатысты қауіпсіз жұмыс жағдайын қамтамасыз ету бойынша басқа нұсқаулықтар мен процедуралар. </w:t>
            </w:r>
          </w:p>
        </w:tc>
        <w:tc>
          <w:tcPr>
            <w:tcW w:w="3306" w:type="dxa"/>
            <w:shd w:val="clear" w:color="auto" w:fill="auto"/>
          </w:tcPr>
          <w:p w14:paraId="34545386"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другие инструкции и процедуры по обеспечению безопасных условий работы в зависимости от вида выполняемых Работ. </w:t>
            </w:r>
          </w:p>
        </w:tc>
        <w:tc>
          <w:tcPr>
            <w:tcW w:w="3306" w:type="dxa"/>
            <w:shd w:val="clear" w:color="auto" w:fill="auto"/>
          </w:tcPr>
          <w:p w14:paraId="22151B37" w14:textId="77777777" w:rsidR="00A91418" w:rsidRPr="00F4033B" w:rsidRDefault="00A91418" w:rsidP="00D070F1">
            <w:pPr>
              <w:widowControl w:val="0"/>
              <w:numPr>
                <w:ilvl w:val="0"/>
                <w:numId w:val="61"/>
              </w:numPr>
              <w:ind w:left="36" w:firstLine="0"/>
              <w:rPr>
                <w:rFonts w:ascii="Times New Roman" w:hAnsi="Times New Roman"/>
                <w:sz w:val="20"/>
                <w:szCs w:val="20"/>
              </w:rPr>
            </w:pPr>
            <w:proofErr w:type="gramStart"/>
            <w:r w:rsidRPr="00F4033B">
              <w:rPr>
                <w:rFonts w:ascii="Times New Roman" w:hAnsi="Times New Roman"/>
                <w:sz w:val="20"/>
                <w:szCs w:val="20"/>
              </w:rPr>
              <w:t>other</w:t>
            </w:r>
            <w:proofErr w:type="gramEnd"/>
            <w:r w:rsidRPr="00F4033B">
              <w:rPr>
                <w:rFonts w:ascii="Times New Roman" w:hAnsi="Times New Roman"/>
                <w:sz w:val="20"/>
                <w:szCs w:val="20"/>
              </w:rPr>
              <w:t xml:space="preserve"> safety operation rules and procedures with regard to the type of Work to be performed. </w:t>
            </w:r>
          </w:p>
        </w:tc>
      </w:tr>
      <w:tr w:rsidR="00A91418" w:rsidRPr="00F4033B" w14:paraId="4A706A19" w14:textId="77777777" w:rsidTr="00A91418">
        <w:tc>
          <w:tcPr>
            <w:tcW w:w="3306" w:type="dxa"/>
          </w:tcPr>
          <w:p w14:paraId="0D6812FE"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Жоғарыдағы Компанияның жергілікті нормативтік актілер тізімі толықтырылуы, олардың талаптары өзгеруі мүмкін, ол жөнінде Компания Мердігерге жазбаша хабарлайды. Компания Мердігерге берген Компанияның ЕҚ, ӨҚ және ҚОҚ саласындағы жаңадан </w:t>
            </w:r>
            <w:proofErr w:type="gramStart"/>
            <w:r w:rsidRPr="00F4033B">
              <w:rPr>
                <w:rFonts w:ascii="Times New Roman" w:hAnsi="Times New Roman"/>
                <w:sz w:val="20"/>
                <w:szCs w:val="20"/>
              </w:rPr>
              <w:t>бекітілген  жергілікті</w:t>
            </w:r>
            <w:proofErr w:type="gramEnd"/>
            <w:r w:rsidRPr="00F4033B">
              <w:rPr>
                <w:rFonts w:ascii="Times New Roman" w:hAnsi="Times New Roman"/>
                <w:sz w:val="20"/>
                <w:szCs w:val="20"/>
              </w:rPr>
              <w:t xml:space="preserve"> норматив актілері Мердігер мен қосалқы мердігерлердің орындауы үшін міндетті. </w:t>
            </w:r>
          </w:p>
        </w:tc>
        <w:tc>
          <w:tcPr>
            <w:tcW w:w="3306" w:type="dxa"/>
            <w:shd w:val="clear" w:color="auto" w:fill="auto"/>
          </w:tcPr>
          <w:p w14:paraId="6CAD5E9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c>
          <w:tcPr>
            <w:tcW w:w="3306" w:type="dxa"/>
            <w:shd w:val="clear" w:color="auto" w:fill="auto"/>
          </w:tcPr>
          <w:p w14:paraId="52135353"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 xml:space="preserve">The list of the </w:t>
            </w:r>
            <w:proofErr w:type="gramStart"/>
            <w:r w:rsidRPr="00F4033B">
              <w:rPr>
                <w:rFonts w:ascii="Times New Roman" w:hAnsi="Times New Roman"/>
                <w:sz w:val="20"/>
                <w:szCs w:val="20"/>
              </w:rPr>
              <w:t>above mentioned</w:t>
            </w:r>
            <w:proofErr w:type="gramEnd"/>
            <w:r w:rsidRPr="00F4033B">
              <w:rPr>
                <w:rFonts w:ascii="Times New Roman" w:hAnsi="Times New Roman"/>
                <w:sz w:val="20"/>
                <w:szCs w:val="20"/>
              </w:rPr>
              <w:t xml:space="preserve"> Company's local normative acts may be supplemented, and their requirements may be changed, with a written notice of such changes given by Company to Contractor. All newly approved HSE-related Company's local normative acts, delivered by Company to Contractor shall be binding for Contractor and its Subcontractors.</w:t>
            </w:r>
          </w:p>
        </w:tc>
      </w:tr>
      <w:tr w:rsidR="00A91418" w:rsidRPr="00F4033B" w14:paraId="30895A1E" w14:textId="77777777" w:rsidTr="00A91418">
        <w:tc>
          <w:tcPr>
            <w:tcW w:w="3306" w:type="dxa"/>
          </w:tcPr>
          <w:p w14:paraId="55A31DD8"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2.15. Мердігер ЕҚ, ӨҚ және ҚОҚ талаптарының сәйкессіздігіне байланысты себептермен жұмысты кез келген уақытта тоқтатуы мүмкін; ондай жағдайларда Мердігер Компанияға себептерін түсіндіріп, дереу жазбаша хабарлауы және жұмысты қайта бастамас бұрын сәйкессіздіктерді жоюға қажет қабылданудағы шаралар туралы ақпарат беруі тиіс.</w:t>
            </w:r>
          </w:p>
        </w:tc>
        <w:tc>
          <w:tcPr>
            <w:tcW w:w="3306" w:type="dxa"/>
            <w:shd w:val="clear" w:color="auto" w:fill="auto"/>
          </w:tcPr>
          <w:p w14:paraId="6DBCBC5C"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2.15. Подрядчик может в любой момент приостановить Работы по причинам несоответствия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c>
          <w:tcPr>
            <w:tcW w:w="3306" w:type="dxa"/>
            <w:shd w:val="clear" w:color="auto" w:fill="auto"/>
          </w:tcPr>
          <w:p w14:paraId="7C930DE7"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2.15. The Contractor may suspend work any time for reasons of non-compliance with the HSE requirements; in such cases, the Contractor shall immediately inform the Company in writing of the reasons and provide information on the measures </w:t>
            </w:r>
            <w:proofErr w:type="gramStart"/>
            <w:r w:rsidRPr="00F4033B">
              <w:rPr>
                <w:rFonts w:ascii="Times New Roman" w:hAnsi="Times New Roman"/>
                <w:sz w:val="20"/>
                <w:szCs w:val="20"/>
              </w:rPr>
              <w:t>being implemented</w:t>
            </w:r>
            <w:proofErr w:type="gramEnd"/>
            <w:r w:rsidRPr="00F4033B">
              <w:rPr>
                <w:rFonts w:ascii="Times New Roman" w:hAnsi="Times New Roman"/>
                <w:sz w:val="20"/>
                <w:szCs w:val="20"/>
              </w:rPr>
              <w:t xml:space="preserve"> to eliminate the inconsistencies before the work can be resumed.</w:t>
            </w:r>
          </w:p>
        </w:tc>
      </w:tr>
      <w:tr w:rsidR="00A91418" w:rsidRPr="00F4033B" w14:paraId="6A4FDEF7" w14:textId="77777777" w:rsidTr="00A91418">
        <w:tc>
          <w:tcPr>
            <w:tcW w:w="3306" w:type="dxa"/>
          </w:tcPr>
          <w:p w14:paraId="20530CD6" w14:textId="77777777" w:rsidR="00A91418" w:rsidRPr="00F4033B" w:rsidRDefault="00A91418" w:rsidP="00D070F1">
            <w:pPr>
              <w:spacing w:before="0"/>
              <w:ind w:firstLine="0"/>
              <w:rPr>
                <w:rFonts w:ascii="Times New Roman" w:hAnsi="Times New Roman"/>
                <w:sz w:val="20"/>
                <w:szCs w:val="20"/>
              </w:rPr>
            </w:pPr>
            <w:r w:rsidRPr="00F4033B">
              <w:rPr>
                <w:rFonts w:ascii="Times New Roman" w:hAnsi="Times New Roman"/>
                <w:sz w:val="20"/>
                <w:szCs w:val="20"/>
              </w:rPr>
              <w:t xml:space="preserve">2.16. Мердігер Келісімшарт аясындағы қызметке байланысты барлық оқыс оқиға, апаттар мен жазатайым оқиғалар, сондай-ақ қауіптілігі ықтимал жағдайлар мен қауіпті іс-қимылдар мен салдары ауыр болуы ықтимал оқиға болатын қауіпті жағдайлар туралы Компанияға жедел ақпарат беруі, оларды мемлекеттік нормативтік-техникалық және құқықтық актілерге, сондай-ақ Компанияның талаптарына сәйкес тергеп тексеруді ұйымдастыруы тиіс. </w:t>
            </w:r>
          </w:p>
        </w:tc>
        <w:tc>
          <w:tcPr>
            <w:tcW w:w="3306" w:type="dxa"/>
            <w:shd w:val="clear" w:color="auto" w:fill="auto"/>
          </w:tcPr>
          <w:p w14:paraId="2D2042B6" w14:textId="77777777" w:rsidR="00A91418" w:rsidRPr="00F4033B" w:rsidRDefault="00A91418" w:rsidP="00D070F1">
            <w:pPr>
              <w:spacing w:before="0"/>
              <w:ind w:firstLine="0"/>
              <w:rPr>
                <w:rFonts w:ascii="Times New Roman" w:hAnsi="Times New Roman"/>
                <w:sz w:val="20"/>
                <w:szCs w:val="20"/>
                <w:lang w:val="ru-RU"/>
              </w:rPr>
            </w:pPr>
            <w:r w:rsidRPr="00F4033B">
              <w:rPr>
                <w:rFonts w:ascii="Times New Roman" w:hAnsi="Times New Roman"/>
                <w:sz w:val="20"/>
                <w:szCs w:val="20"/>
                <w:lang w:val="kk-KZ"/>
              </w:rPr>
              <w:t xml:space="preserve">2.16. Подрядчик должен незамедлительно информировать Компанию обо всех инцидентах, связанных с деятельностью в рамках Договора, авариях и несчастных случаях, а также о потенциально-опасных ситуациях и опасных действиях и опасных условиях, которые являются </w:t>
            </w:r>
            <w:r w:rsidRPr="00F4033B">
              <w:rPr>
                <w:rFonts w:ascii="Times New Roman" w:hAnsi="Times New Roman"/>
                <w:sz w:val="20"/>
                <w:szCs w:val="20"/>
                <w:lang w:val="kk-KZ" w:eastAsia="ru-RU"/>
              </w:rPr>
              <w:t xml:space="preserve">событиями, с потенциально высокой вероятностью тяжёлых последствий </w:t>
            </w:r>
            <w:r w:rsidRPr="00F4033B">
              <w:rPr>
                <w:rFonts w:ascii="Times New Roman" w:hAnsi="Times New Roman"/>
                <w:sz w:val="20"/>
                <w:szCs w:val="20"/>
                <w:lang w:val="kk-KZ"/>
              </w:rPr>
              <w:t xml:space="preserve">организовывать их расследование в соответствии с требованиями государственных </w:t>
            </w:r>
            <w:r w:rsidRPr="00F4033B">
              <w:rPr>
                <w:rFonts w:ascii="Times New Roman" w:hAnsi="Times New Roman"/>
                <w:sz w:val="20"/>
                <w:szCs w:val="20"/>
                <w:lang w:val="kk-KZ"/>
              </w:rPr>
              <w:lastRenderedPageBreak/>
              <w:t xml:space="preserve">нормативно-технических и правовых актов, а также требованиями Компании. </w:t>
            </w:r>
          </w:p>
        </w:tc>
        <w:tc>
          <w:tcPr>
            <w:tcW w:w="3306" w:type="dxa"/>
            <w:shd w:val="clear" w:color="auto" w:fill="auto"/>
          </w:tcPr>
          <w:p w14:paraId="49AC193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lastRenderedPageBreak/>
              <w:t xml:space="preserve">2.16. The Contractor shall immediately notify the Company of all incidents related to business activities under the Agreement, accidents and casualties, as well as near misses and hazardous actions / circumstances representing events with potentially high probability of grave implications, arrange for investigation thereof in compliance with state regulatory / technical and legal acts, as well as the Company’s requirements. </w:t>
            </w:r>
          </w:p>
        </w:tc>
      </w:tr>
      <w:tr w:rsidR="00A91418" w:rsidRPr="00F4033B" w14:paraId="284F6F7E" w14:textId="77777777" w:rsidTr="00A91418">
        <w:tc>
          <w:tcPr>
            <w:tcW w:w="3306" w:type="dxa"/>
          </w:tcPr>
          <w:p w14:paraId="1529AC55"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2.17. Келісімшарт мерзіміне қарамастан Компания Мердігердің Жұмыс орындауы барысында кез келген уақытта Жұмыс жүргізу орнында қауіпсіздік шараларын қамтамасыз ету шараларының осы Қосымшадағы талаптарға сәйкестігін тексеру құқығын өзіне қалдырады. Тексеріс барысында анықталған бұзушылықтар белгіленген тәртіпке сай тіркеледі және оларға Компания мен Мердігердің / Қосалқы мердігердің өкілдері қол қояды. Қол қоюдан бас тартқан жағдайда құжатты Компания біржақты тәртіппен ресімдейді.</w:t>
            </w:r>
          </w:p>
          <w:p w14:paraId="7AC5035B" w14:textId="77777777" w:rsidR="00A91418" w:rsidRPr="00F4033B" w:rsidRDefault="00A91418" w:rsidP="00D070F1">
            <w:pPr>
              <w:ind w:firstLine="0"/>
              <w:rPr>
                <w:rFonts w:ascii="Times New Roman" w:hAnsi="Times New Roman"/>
                <w:sz w:val="20"/>
                <w:szCs w:val="20"/>
                <w:lang w:val="kk-KZ"/>
              </w:rPr>
            </w:pPr>
          </w:p>
        </w:tc>
        <w:tc>
          <w:tcPr>
            <w:tcW w:w="3306" w:type="dxa"/>
            <w:shd w:val="clear" w:color="auto" w:fill="auto"/>
          </w:tcPr>
          <w:p w14:paraId="7A474BD4" w14:textId="088F8C76" w:rsidR="00A91418" w:rsidRPr="00F4033B" w:rsidRDefault="00A91418" w:rsidP="00002A08">
            <w:pPr>
              <w:ind w:firstLine="0"/>
              <w:rPr>
                <w:rFonts w:ascii="Times New Roman" w:hAnsi="Times New Roman"/>
                <w:sz w:val="20"/>
                <w:szCs w:val="20"/>
                <w:lang w:val="kk-KZ"/>
              </w:rPr>
            </w:pPr>
            <w:r w:rsidRPr="00F4033B">
              <w:rPr>
                <w:rFonts w:ascii="Times New Roman" w:hAnsi="Times New Roman"/>
                <w:sz w:val="20"/>
                <w:szCs w:val="20"/>
                <w:lang w:val="kk-KZ"/>
              </w:rPr>
              <w:t>2.17.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представителями Компании и Подрядчика/Субподрядчика. В случае отказа от подписания, документ оформляется Компанией в одностороннем порядке.</w:t>
            </w:r>
          </w:p>
        </w:tc>
        <w:tc>
          <w:tcPr>
            <w:tcW w:w="3306" w:type="dxa"/>
            <w:shd w:val="clear" w:color="auto" w:fill="auto"/>
          </w:tcPr>
          <w:p w14:paraId="1C34FF93"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2.17. Regardless of the Agreement validity term, the Company shall audit the compliance of the safety arrangements at the Work site with the requirements set forth in this Exhibit any time during the Contractor’s performance of the Work. The violations revealed during the audit </w:t>
            </w:r>
            <w:proofErr w:type="gramStart"/>
            <w:r w:rsidRPr="00F4033B">
              <w:rPr>
                <w:rFonts w:ascii="Times New Roman" w:hAnsi="Times New Roman"/>
                <w:sz w:val="20"/>
                <w:szCs w:val="20"/>
              </w:rPr>
              <w:t>shall be documented in accordance with established procedure and endorsed by the Company’s and the Contractor’s / Subcontractor representatives engaged by the Contractor</w:t>
            </w:r>
            <w:proofErr w:type="gramEnd"/>
            <w:r w:rsidRPr="00F4033B">
              <w:rPr>
                <w:rFonts w:ascii="Times New Roman" w:hAnsi="Times New Roman"/>
                <w:sz w:val="20"/>
                <w:szCs w:val="20"/>
              </w:rPr>
              <w:t xml:space="preserve">. In the event of refusal to sign the document, </w:t>
            </w:r>
            <w:proofErr w:type="gramStart"/>
            <w:r w:rsidRPr="00F4033B">
              <w:rPr>
                <w:rFonts w:ascii="Times New Roman" w:hAnsi="Times New Roman"/>
                <w:sz w:val="20"/>
                <w:szCs w:val="20"/>
              </w:rPr>
              <w:t>it shall be executed by the Company</w:t>
            </w:r>
            <w:proofErr w:type="gramEnd"/>
            <w:r w:rsidRPr="00F4033B">
              <w:rPr>
                <w:rFonts w:ascii="Times New Roman" w:hAnsi="Times New Roman"/>
                <w:sz w:val="20"/>
                <w:szCs w:val="20"/>
              </w:rPr>
              <w:t xml:space="preserve"> unilaterally.</w:t>
            </w:r>
          </w:p>
          <w:p w14:paraId="383D721C"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4AE5AB0B" w14:textId="77777777" w:rsidTr="00A91418">
        <w:tc>
          <w:tcPr>
            <w:tcW w:w="3306" w:type="dxa"/>
          </w:tcPr>
          <w:p w14:paraId="0A750E04" w14:textId="77777777" w:rsidR="00A91418" w:rsidRPr="00F4033B" w:rsidRDefault="00A91418" w:rsidP="00D070F1">
            <w:pPr>
              <w:widowControl w:val="0"/>
              <w:tabs>
                <w:tab w:val="left" w:pos="567"/>
              </w:tabs>
              <w:autoSpaceDE w:val="0"/>
              <w:autoSpaceDN w:val="0"/>
              <w:adjustRightInd w:val="0"/>
              <w:spacing w:before="0" w:after="120"/>
              <w:ind w:firstLine="0"/>
              <w:rPr>
                <w:rFonts w:ascii="Times New Roman" w:hAnsi="Times New Roman"/>
                <w:sz w:val="20"/>
                <w:szCs w:val="20"/>
              </w:rPr>
            </w:pPr>
            <w:r w:rsidRPr="00F4033B">
              <w:rPr>
                <w:rFonts w:ascii="Times New Roman" w:hAnsi="Times New Roman"/>
                <w:sz w:val="20"/>
                <w:szCs w:val="20"/>
              </w:rPr>
              <w:t>2.18. Егер Келісімшартты іске асыру барысында жұмыс жүргізу жоспарын өзгертуді талап ететін жаңа қауіпті факторлардың пайда болуына байланысты жұмыс жүргізудің бастапқы шарттары өзгертілген болса, бұрын анықталған қатерлерді растап, сондай-ақ жаңа қатерлерді анықтап, тәуекелдерді қосымша бағалау жүргізілуі тиіс. Қатерлерді қайта бағалау нәтижелері бойынша Жұмысты қатер деңгейі орташа санаттан жоғары санатқа ауыстыру қажетілігі туралы шешім қабылданады, соған байланысты Жұмысқа қатысты Еңбекті қорғау, өнеркәсіптегі қауіпсіздік, қоршаған ортаны қорғау саласында мердігерлерге қойылатын талаптарды «КҚК-Қ» АҚ келісімшарттарына енгізу процедурасының № 2 қосымшасында жазылған ЕҚ, ӨҚ және ҚОҚ саласында Мердігерлерге қойылатын талаптар қолданылады.</w:t>
            </w:r>
          </w:p>
        </w:tc>
        <w:tc>
          <w:tcPr>
            <w:tcW w:w="3306" w:type="dxa"/>
            <w:shd w:val="clear" w:color="auto" w:fill="auto"/>
          </w:tcPr>
          <w:p w14:paraId="47A76FBE" w14:textId="77777777" w:rsidR="00A91418" w:rsidRPr="00F4033B" w:rsidRDefault="00A91418" w:rsidP="00D070F1">
            <w:pPr>
              <w:widowControl w:val="0"/>
              <w:tabs>
                <w:tab w:val="left" w:pos="567"/>
              </w:tabs>
              <w:autoSpaceDE w:val="0"/>
              <w:autoSpaceDN w:val="0"/>
              <w:adjustRightInd w:val="0"/>
              <w:spacing w:before="0" w:after="120"/>
              <w:ind w:firstLine="0"/>
              <w:rPr>
                <w:rFonts w:ascii="Times New Roman" w:hAnsi="Times New Roman"/>
                <w:sz w:val="20"/>
                <w:szCs w:val="20"/>
                <w:lang w:val="ru-RU"/>
              </w:rPr>
            </w:pPr>
            <w:r w:rsidRPr="00F4033B">
              <w:rPr>
                <w:rFonts w:ascii="Times New Roman" w:hAnsi="Times New Roman"/>
                <w:sz w:val="20"/>
                <w:szCs w:val="20"/>
                <w:lang w:val="kk-KZ"/>
              </w:rPr>
              <w:t xml:space="preserve">2.18. Если в процессе реализации Договора изменяются первоначальные условия производства Работ в связи с появлением новых опасных факторов, требующих изменения плана производства работ, должна быть проведена дополнительная оценка рисков с подтверждением ранее установленных, а также выявлением новых рисков. По результатам переоценки рисков принимается решение о необходимости перевода Работ в категорию </w:t>
            </w:r>
            <w:r w:rsidRPr="00F4033B">
              <w:rPr>
                <w:rFonts w:ascii="Times New Roman" w:hAnsi="Times New Roman"/>
                <w:sz w:val="20"/>
                <w:szCs w:val="20"/>
                <w:lang w:val="kk-KZ" w:eastAsia="x-none"/>
              </w:rPr>
              <w:t>со средней и высокой</w:t>
            </w:r>
            <w:r w:rsidRPr="00F4033B">
              <w:rPr>
                <w:rFonts w:ascii="Times New Roman" w:hAnsi="Times New Roman"/>
                <w:bCs/>
                <w:iCs/>
                <w:sz w:val="20"/>
                <w:szCs w:val="20"/>
                <w:lang w:val="kk-KZ" w:eastAsia="x-none"/>
              </w:rPr>
              <w:t xml:space="preserve"> степенью риска, в связи с чем к Работам будут  применяться </w:t>
            </w:r>
            <w:r w:rsidRPr="00F4033B">
              <w:rPr>
                <w:rFonts w:ascii="Times New Roman" w:hAnsi="Times New Roman"/>
                <w:sz w:val="20"/>
                <w:szCs w:val="20"/>
                <w:lang w:val="kk-KZ" w:eastAsia="x-none"/>
              </w:rPr>
              <w:t xml:space="preserve"> требования к Подрядчикам в области ОТ, ПБ и ООС, указанные в Приложении № 2 Процедуры</w:t>
            </w:r>
            <w:r w:rsidRPr="00F4033B">
              <w:rPr>
                <w:rFonts w:ascii="Times New Roman" w:hAnsi="Times New Roman"/>
                <w:bCs/>
                <w:iCs/>
                <w:sz w:val="20"/>
                <w:szCs w:val="20"/>
                <w:lang w:val="kk-KZ" w:eastAsia="x-none"/>
              </w:rPr>
              <w:t xml:space="preserve"> включения в договоры АО «КТК-</w:t>
            </w:r>
            <w:r w:rsidRPr="00F4033B">
              <w:rPr>
                <w:rFonts w:ascii="Times New Roman" w:hAnsi="Times New Roman"/>
                <w:bCs/>
                <w:iCs/>
                <w:sz w:val="20"/>
                <w:szCs w:val="20"/>
                <w:lang w:eastAsia="x-none"/>
              </w:rPr>
              <w:t>K</w:t>
            </w:r>
            <w:r w:rsidRPr="00F4033B">
              <w:rPr>
                <w:rFonts w:ascii="Times New Roman" w:hAnsi="Times New Roman"/>
                <w:bCs/>
                <w:iCs/>
                <w:sz w:val="20"/>
                <w:szCs w:val="20"/>
                <w:lang w:val="kk-KZ" w:eastAsia="x-none"/>
              </w:rPr>
              <w:t>» требований к Подрядчикам в области охраны труда, промышленной безопасности, охраны окружающей среды.</w:t>
            </w:r>
          </w:p>
        </w:tc>
        <w:tc>
          <w:tcPr>
            <w:tcW w:w="3306" w:type="dxa"/>
            <w:shd w:val="clear" w:color="auto" w:fill="auto"/>
          </w:tcPr>
          <w:p w14:paraId="7D76A00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2.18. If in the course of Agreement implementation the initial working conditions are changed following design adjustment with replacement of equipment and materials and possible occurrence of new hazards, an additional risk assessment may be conducted </w:t>
            </w:r>
            <w:proofErr w:type="gramStart"/>
            <w:r w:rsidRPr="00F4033B">
              <w:rPr>
                <w:rFonts w:ascii="Times New Roman" w:hAnsi="Times New Roman"/>
                <w:sz w:val="20"/>
                <w:szCs w:val="20"/>
              </w:rPr>
              <w:t>so as to</w:t>
            </w:r>
            <w:proofErr w:type="gramEnd"/>
            <w:r w:rsidRPr="00F4033B">
              <w:rPr>
                <w:rFonts w:ascii="Times New Roman" w:hAnsi="Times New Roman"/>
                <w:sz w:val="20"/>
                <w:szCs w:val="20"/>
              </w:rPr>
              <w:t xml:space="preserve"> confirm earlier identified risks and identify new ones. Based on the risk reassessment results a decision </w:t>
            </w:r>
            <w:proofErr w:type="gramStart"/>
            <w:r w:rsidRPr="00F4033B">
              <w:rPr>
                <w:rFonts w:ascii="Times New Roman" w:hAnsi="Times New Roman"/>
                <w:sz w:val="20"/>
                <w:szCs w:val="20"/>
              </w:rPr>
              <w:t>shall be made</w:t>
            </w:r>
            <w:proofErr w:type="gramEnd"/>
            <w:r w:rsidRPr="00F4033B">
              <w:rPr>
                <w:rFonts w:ascii="Times New Roman" w:hAnsi="Times New Roman"/>
                <w:sz w:val="20"/>
                <w:szCs w:val="20"/>
              </w:rPr>
              <w:t xml:space="preserve"> whether it is necessary to recategorize the Work as hazardous with appropriate implications regarding adjustment of existing requirements that specified in Appendix No. 2 for the inclusion of requirements for Contractors in the field of labor protection, industrial safety, and environmental protection in the contracts of CPC-K JSC.</w:t>
            </w:r>
          </w:p>
        </w:tc>
      </w:tr>
      <w:tr w:rsidR="00A91418" w:rsidRPr="00F4033B" w14:paraId="700F6BE6" w14:textId="77777777" w:rsidTr="00A91418">
        <w:tc>
          <w:tcPr>
            <w:tcW w:w="3306" w:type="dxa"/>
          </w:tcPr>
          <w:p w14:paraId="67DFACE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rPr>
              <w:t>3. ҚЫЗМЕТКЕРЛЕРДІ АЛДЫН АЛА ЖӘНЕ МЕРЗІМДІ ТЕКСЕРУДІ, МЕДИЦИНАЛЫҚ ҚЫЗМЕТ КӨРСЕТУДІ ҚАМТАМАСЫЗ ЕТУ</w:t>
            </w:r>
          </w:p>
        </w:tc>
        <w:tc>
          <w:tcPr>
            <w:tcW w:w="3306" w:type="dxa"/>
            <w:shd w:val="clear" w:color="auto" w:fill="auto"/>
          </w:tcPr>
          <w:p w14:paraId="0AF9B11B" w14:textId="77777777" w:rsidR="00A91418" w:rsidRPr="00F4033B" w:rsidRDefault="00A91418" w:rsidP="00002A08">
            <w:pPr>
              <w:tabs>
                <w:tab w:val="left" w:pos="123"/>
              </w:tabs>
              <w:ind w:firstLine="0"/>
              <w:rPr>
                <w:rFonts w:ascii="Times New Roman" w:hAnsi="Times New Roman"/>
                <w:sz w:val="20"/>
                <w:szCs w:val="20"/>
              </w:rPr>
            </w:pPr>
            <w:r w:rsidRPr="00F4033B">
              <w:rPr>
                <w:rFonts w:ascii="Times New Roman" w:hAnsi="Times New Roman"/>
                <w:b/>
                <w:sz w:val="20"/>
                <w:szCs w:val="20"/>
                <w:lang w:val="kk-KZ" w:eastAsia="x-none"/>
              </w:rPr>
              <w:t>3. ОБЕСПЕЧЕНИЕ ПРОВЕДЕНИЯ ПРЕДВАРИТЕЛЬНЫХ И ПЕРИОДИЧЕСКИХ ОСМОТРОВ РАБОТНИКОВ. МЕДИЦИНСКОЕ</w:t>
            </w:r>
            <w:r w:rsidRPr="00F4033B">
              <w:rPr>
                <w:rFonts w:ascii="Times New Roman" w:hAnsi="Times New Roman"/>
                <w:b/>
                <w:sz w:val="20"/>
                <w:szCs w:val="20"/>
                <w:lang w:eastAsia="x-none"/>
              </w:rPr>
              <w:t xml:space="preserve"> </w:t>
            </w:r>
            <w:r w:rsidRPr="00F4033B">
              <w:rPr>
                <w:rFonts w:ascii="Times New Roman" w:hAnsi="Times New Roman"/>
                <w:b/>
                <w:sz w:val="20"/>
                <w:szCs w:val="20"/>
                <w:lang w:val="kk-KZ" w:eastAsia="x-none"/>
              </w:rPr>
              <w:t>ОБСЛУЖИВАНИЕ</w:t>
            </w:r>
          </w:p>
        </w:tc>
        <w:tc>
          <w:tcPr>
            <w:tcW w:w="3306" w:type="dxa"/>
            <w:shd w:val="clear" w:color="auto" w:fill="auto"/>
          </w:tcPr>
          <w:p w14:paraId="280C0458"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b/>
                <w:bCs/>
                <w:iCs/>
                <w:sz w:val="20"/>
                <w:szCs w:val="20"/>
                <w:lang w:eastAsia="ru-RU"/>
              </w:rPr>
              <w:t>3. ARRANGEMENT OF PRELIMINARY AND REGULAR MEDICAL CHECKS OF EMPLOYEES. FITNESS TO WORK AND MEDICAL SUPPORT</w:t>
            </w:r>
          </w:p>
        </w:tc>
      </w:tr>
      <w:tr w:rsidR="00A91418" w:rsidRPr="00F4033B" w14:paraId="2015A666" w14:textId="77777777" w:rsidTr="00A91418">
        <w:tc>
          <w:tcPr>
            <w:tcW w:w="3306" w:type="dxa"/>
          </w:tcPr>
          <w:p w14:paraId="1AAB3EC8" w14:textId="77777777" w:rsidR="00A91418" w:rsidRPr="00F4033B" w:rsidRDefault="00A91418" w:rsidP="00D070F1">
            <w:pPr>
              <w:ind w:firstLine="0"/>
              <w:rPr>
                <w:rFonts w:ascii="Times New Roman" w:hAnsi="Times New Roman"/>
                <w:b/>
                <w:kern w:val="32"/>
                <w:sz w:val="20"/>
                <w:szCs w:val="20"/>
              </w:rPr>
            </w:pPr>
            <w:r w:rsidRPr="00F4033B">
              <w:rPr>
                <w:rFonts w:ascii="Times New Roman" w:hAnsi="Times New Roman"/>
                <w:sz w:val="20"/>
                <w:szCs w:val="20"/>
              </w:rPr>
              <w:t xml:space="preserve">3.1. Мердігер Компания алдындағы Мердігердің келісімшарттық міндеттемелерін орындау аясында Жұмыс орындауға тартылған өз қызметкерлеріне (соның ішінде Компанияның объектілеріндегі және одан тыс) міндетті медициналық тексерусіз және міндетті психиатриялық куәландырусыз (қолданыстағы ҚР заңнамасында талап етілсе) еңбек міндеттерін орындауға рұқсат </w:t>
            </w:r>
            <w:r w:rsidRPr="00F4033B">
              <w:rPr>
                <w:rFonts w:ascii="Times New Roman" w:hAnsi="Times New Roman"/>
                <w:sz w:val="20"/>
                <w:szCs w:val="20"/>
              </w:rPr>
              <w:lastRenderedPageBreak/>
              <w:t>берілмеуін қамтамасыз етуі тиіс. Мердігер қызметкерлері денсаулығының Компания объектілерінде жүктелген жұмысқа сәйкестігі және кәсіби жарамдылығы ҚР заңнамасына сәйкес расталады. Аталған мақсатта Компания Мердігерден міндетті медициналық тексеруден және міндетті психиатриялық куәландырудан өтуі тиіс Мердігердің қызметкерлері туралы мәлімет пен тізімін қамтитын құжаттардың көшірмелерін және өткенін растайтын құжаттардың көшірмелерін талап етуге құқылы. Мердігердің қызметкері солай өтуі тиіс болса, Келісімшарт (жұмыс орындарының құрылуымен) бойынша Жұмыс орындау мақсатында Компанияның объектісінде тұрақты болу үшін ол жаққа кіруіне Компания Мердігерден қызметкердің міндетті медициналық тексеруден және/немесе міндетті психиатриялық куәландырудан өткені және оның қорытындысы бойынша ол Келісімшарттағы Жұмысты орындауға жарамды болып танылғаны жөнінде растау алғанда жол беріледі. Компания Мердігерді қызметкерлерінің ауысым алдындағы және/немесе вахта алдындағы медициналық тексеруден тікелей ауысым және/немесе вахта алдында Компанияның тиісті объектісіндегі медициналық пунктінде толық немесе ішінара өтуін қамтамасыз етуге міндеттей алады. Осы 3.1 тармақта баяндалған талаптар Мердігер Компания алдында келісімшарт міндеттемелерін орындау аясында Жұмыс орындауға тартқан Қосалқы мердігерлердің барлық қызметкерлеріне қатысты бірдей қолданылады.</w:t>
            </w:r>
          </w:p>
        </w:tc>
        <w:tc>
          <w:tcPr>
            <w:tcW w:w="3306" w:type="dxa"/>
            <w:shd w:val="clear" w:color="auto" w:fill="auto"/>
          </w:tcPr>
          <w:p w14:paraId="36944B9C" w14:textId="77777777" w:rsidR="00A91418" w:rsidRPr="00F4033B" w:rsidRDefault="00A91418" w:rsidP="00D070F1">
            <w:pPr>
              <w:ind w:firstLine="0"/>
              <w:rPr>
                <w:rFonts w:ascii="Times New Roman" w:hAnsi="Times New Roman"/>
                <w:b/>
                <w:kern w:val="32"/>
                <w:sz w:val="20"/>
                <w:szCs w:val="20"/>
              </w:rPr>
            </w:pPr>
            <w:r w:rsidRPr="00F4033B">
              <w:rPr>
                <w:rFonts w:ascii="Times New Roman" w:hAnsi="Times New Roman"/>
                <w:sz w:val="20"/>
                <w:szCs w:val="20"/>
                <w:lang w:val="kk-KZ"/>
              </w:rPr>
              <w:lastRenderedPageBreak/>
              <w:t xml:space="preserve">3.1. 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w:t>
            </w:r>
            <w:r w:rsidRPr="00F4033B">
              <w:rPr>
                <w:rFonts w:ascii="Times New Roman" w:hAnsi="Times New Roman"/>
                <w:sz w:val="20"/>
                <w:szCs w:val="20"/>
                <w:lang w:val="kk-KZ"/>
              </w:rPr>
              <w:lastRenderedPageBreak/>
              <w:t>обязательных психиатрических освидетельствований (в случае, если действующее законодательство РK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w:t>
            </w:r>
            <w:r w:rsidRPr="00F4033B">
              <w:rPr>
                <w:rFonts w:ascii="Times New Roman" w:hAnsi="Times New Roman"/>
                <w:sz w:val="20"/>
                <w:szCs w:val="20"/>
              </w:rPr>
              <w:t>K</w:t>
            </w:r>
            <w:r w:rsidRPr="00F4033B">
              <w:rPr>
                <w:rFonts w:ascii="Times New Roman" w:hAnsi="Times New Roman"/>
                <w:sz w:val="20"/>
                <w:szCs w:val="20"/>
                <w:lang w:val="kk-KZ"/>
              </w:rPr>
              <w:t>.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и/или предвахтовых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3.1,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c>
          <w:tcPr>
            <w:tcW w:w="3306" w:type="dxa"/>
            <w:shd w:val="clear" w:color="auto" w:fill="auto"/>
          </w:tcPr>
          <w:p w14:paraId="7225680D" w14:textId="77777777" w:rsidR="00A91418" w:rsidRPr="00F4033B" w:rsidRDefault="00A91418" w:rsidP="00D070F1">
            <w:pPr>
              <w:widowControl w:val="0"/>
              <w:ind w:firstLine="0"/>
              <w:rPr>
                <w:rFonts w:ascii="Times New Roman" w:hAnsi="Times New Roman"/>
                <w:b/>
                <w:bCs/>
                <w:iCs/>
                <w:sz w:val="20"/>
                <w:szCs w:val="20"/>
              </w:rPr>
            </w:pPr>
            <w:r w:rsidRPr="00F4033B">
              <w:rPr>
                <w:rFonts w:ascii="Times New Roman" w:hAnsi="Times New Roman"/>
                <w:sz w:val="20"/>
                <w:szCs w:val="20"/>
                <w:lang w:eastAsia="ru-RU"/>
              </w:rPr>
              <w:lastRenderedPageBreak/>
              <w:t xml:space="preserve">3.1. The Contractor shall ensure that its employees (including both ones being at Company’s facilities and outside them) engaged in Works within Contractor’s contract obligations to Company are prohibited to perform work duties without undergoing mandatory medical examinations and mandatory psychiatric examinations (if it is required by the RoK law).  The medical fitness </w:t>
            </w:r>
            <w:proofErr w:type="gramStart"/>
            <w:r w:rsidRPr="00F4033B">
              <w:rPr>
                <w:rFonts w:ascii="Times New Roman" w:hAnsi="Times New Roman"/>
                <w:sz w:val="20"/>
                <w:szCs w:val="20"/>
                <w:lang w:eastAsia="ru-RU"/>
              </w:rPr>
              <w:t>shall be confirmed</w:t>
            </w:r>
            <w:proofErr w:type="gramEnd"/>
            <w:r w:rsidRPr="00F4033B">
              <w:rPr>
                <w:rFonts w:ascii="Times New Roman" w:hAnsi="Times New Roman"/>
                <w:sz w:val="20"/>
                <w:szCs w:val="20"/>
                <w:lang w:eastAsia="ru-RU"/>
              </w:rPr>
              <w:t xml:space="preserve"> in accordance with laws of RoK. Due to </w:t>
            </w:r>
            <w:r w:rsidRPr="00F4033B">
              <w:rPr>
                <w:rFonts w:ascii="Times New Roman" w:hAnsi="Times New Roman"/>
                <w:sz w:val="20"/>
                <w:szCs w:val="20"/>
                <w:lang w:eastAsia="ru-RU"/>
              </w:rPr>
              <w:lastRenderedPageBreak/>
              <w:t xml:space="preserve">the stated </w:t>
            </w:r>
            <w:proofErr w:type="gramStart"/>
            <w:r w:rsidRPr="00F4033B">
              <w:rPr>
                <w:rFonts w:ascii="Times New Roman" w:hAnsi="Times New Roman"/>
                <w:sz w:val="20"/>
                <w:szCs w:val="20"/>
                <w:lang w:eastAsia="ru-RU"/>
              </w:rPr>
              <w:t>reasons  Company</w:t>
            </w:r>
            <w:proofErr w:type="gramEnd"/>
            <w:r w:rsidRPr="00F4033B">
              <w:rPr>
                <w:rFonts w:ascii="Times New Roman" w:hAnsi="Times New Roman"/>
                <w:sz w:val="20"/>
                <w:szCs w:val="20"/>
                <w:lang w:eastAsia="ru-RU"/>
              </w:rPr>
              <w:t xml:space="preserve">  has a right to request Contractor to provide copies of the documents having data on a list of Contractor’s employees subjected to mandatory medical examinations and mandatory psychiatric examinations  and copies of the documents confirming this fact.  </w:t>
            </w:r>
            <w:proofErr w:type="gramStart"/>
            <w:r w:rsidRPr="00F4033B">
              <w:rPr>
                <w:rFonts w:ascii="Times New Roman" w:hAnsi="Times New Roman"/>
                <w:sz w:val="20"/>
                <w:szCs w:val="20"/>
                <w:lang w:eastAsia="ru-RU"/>
              </w:rPr>
              <w:t xml:space="preserve">If Contractor’s employee is subjected to such examination, he/she may arrive to a Company's facility for permanent stay in connection with the performance of the Work under the Agreement (with creation of new jobs) without prior receipt by the Company of the </w:t>
            </w:r>
            <w:r w:rsidRPr="00F4033B">
              <w:rPr>
                <w:rFonts w:ascii="Times New Roman" w:hAnsi="Times New Roman"/>
                <w:sz w:val="20"/>
                <w:szCs w:val="20"/>
              </w:rPr>
              <w:t xml:space="preserve">Contractor’s confirmation that </w:t>
            </w:r>
            <w:r w:rsidRPr="00F4033B">
              <w:rPr>
                <w:rFonts w:ascii="Times New Roman" w:hAnsi="Times New Roman"/>
                <w:sz w:val="20"/>
                <w:szCs w:val="20"/>
                <w:lang w:eastAsia="ru-RU"/>
              </w:rPr>
              <w:t>such employee has passed a medical examination and/or mandatory psychiatric examination, and is medically fit to perform the Work under the Agreement</w:t>
            </w:r>
            <w:r w:rsidRPr="00F4033B">
              <w:rPr>
                <w:rFonts w:ascii="Times New Roman" w:hAnsi="Times New Roman"/>
                <w:sz w:val="20"/>
                <w:szCs w:val="20"/>
              </w:rPr>
              <w:t>.</w:t>
            </w:r>
            <w:proofErr w:type="gramEnd"/>
            <w:r w:rsidRPr="00F4033B">
              <w:rPr>
                <w:rFonts w:ascii="Times New Roman" w:hAnsi="Times New Roman"/>
                <w:sz w:val="20"/>
                <w:szCs w:val="20"/>
              </w:rPr>
              <w:t xml:space="preserve"> Company may oblige Contractor to ensure undergoing full or random pre-shift and/or pre-tour medical examination by Contractor’s employees directly prior to the shift and/or the tour at the </w:t>
            </w:r>
            <w:r w:rsidRPr="00F4033B">
              <w:rPr>
                <w:rFonts w:ascii="Times New Roman" w:hAnsi="Times New Roman"/>
                <w:sz w:val="20"/>
                <w:szCs w:val="20"/>
                <w:lang w:eastAsia="ru-RU"/>
              </w:rPr>
              <w:t>medical station of the corresponding Company’s facility. The requirements stated at item 3.1 are equally valid for all subcontractor’s’ employees engaged by Contractor to perform Work within Contractor’s contract obligations to Company.</w:t>
            </w:r>
          </w:p>
        </w:tc>
      </w:tr>
      <w:tr w:rsidR="00A91418" w:rsidRPr="00F4033B" w14:paraId="321BF9F8" w14:textId="77777777" w:rsidTr="00A91418">
        <w:tc>
          <w:tcPr>
            <w:tcW w:w="3306" w:type="dxa"/>
          </w:tcPr>
          <w:p w14:paraId="799D4B47" w14:textId="41031B2C" w:rsidR="00A91418" w:rsidRPr="00F4033B" w:rsidRDefault="00F4033B"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lastRenderedPageBreak/>
              <w:t xml:space="preserve">3.2. </w:t>
            </w:r>
            <w:r w:rsidR="00A91418" w:rsidRPr="00F4033B">
              <w:rPr>
                <w:rFonts w:ascii="Times New Roman" w:hAnsi="Times New Roman"/>
                <w:sz w:val="20"/>
                <w:szCs w:val="20"/>
              </w:rPr>
              <w:t xml:space="preserve">Мердігер Мердігердің және Қосалқы мердігердің қызметкерлеріне Жұмыс орындау орындарында медициналық қызмет көрсетілуін қамтамасыз етуге тиіс, оның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 </w:t>
            </w:r>
          </w:p>
          <w:p w14:paraId="225DD3C9" w14:textId="5AFF9479" w:rsidR="00A91418" w:rsidRDefault="00A91418" w:rsidP="00D070F1">
            <w:pPr>
              <w:ind w:firstLine="0"/>
              <w:rPr>
                <w:rFonts w:ascii="Times New Roman" w:hAnsi="Times New Roman"/>
                <w:sz w:val="20"/>
                <w:szCs w:val="20"/>
              </w:rPr>
            </w:pPr>
            <w:r w:rsidRPr="00F4033B">
              <w:rPr>
                <w:rFonts w:ascii="Times New Roman" w:hAnsi="Times New Roman"/>
                <w:sz w:val="20"/>
                <w:szCs w:val="20"/>
              </w:rPr>
              <w:lastRenderedPageBreak/>
              <w:t xml:space="preserve">1) Жұмыс орындау орны орналасқан аумақтағы өңірлік (ҚР облыстарында) емдеу мекемелерінде мамандандырылған медициналық көмек көрсетілуін қамтамасыз ету (міндетті медициналық сақтандыру шарты арқылы немесе тиісті медициналық мекеме(лер)мен мемлекеттік денсаулық сақтау жүйесі аясында тікелей шарт жасасу арқылы), сондай-ақ ондай талапты Қосалқы мердігерлер орындауын бақылау; </w:t>
            </w:r>
          </w:p>
          <w:p w14:paraId="19EFD7B3" w14:textId="152B9F96" w:rsidR="00002A08" w:rsidRDefault="00002A08" w:rsidP="00D070F1">
            <w:pPr>
              <w:ind w:firstLine="0"/>
              <w:rPr>
                <w:rFonts w:ascii="Times New Roman" w:hAnsi="Times New Roman"/>
                <w:sz w:val="20"/>
                <w:szCs w:val="20"/>
              </w:rPr>
            </w:pPr>
          </w:p>
          <w:p w14:paraId="45960858" w14:textId="77777777" w:rsidR="00002A08" w:rsidRPr="00F4033B" w:rsidRDefault="00002A08" w:rsidP="00D070F1">
            <w:pPr>
              <w:ind w:firstLine="0"/>
              <w:rPr>
                <w:rFonts w:ascii="Times New Roman" w:hAnsi="Times New Roman"/>
                <w:sz w:val="20"/>
                <w:szCs w:val="20"/>
              </w:rPr>
            </w:pPr>
          </w:p>
          <w:p w14:paraId="04929C91"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2) Мердігердің өкілі Компанияның объектісінде келісімшарт міндеттемелерін орындау аясында бір рет кіру мақсатында болса, оған қажет болғанда медициналық көмек Компания тарапынан көрсетілуі мүмкін.   </w:t>
            </w:r>
          </w:p>
        </w:tc>
        <w:tc>
          <w:tcPr>
            <w:tcW w:w="3306" w:type="dxa"/>
            <w:shd w:val="clear" w:color="auto" w:fill="auto"/>
          </w:tcPr>
          <w:p w14:paraId="078D124A"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3.2 Подрядчик должен обеспечить медицинское обслуживание работников Подрядчик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Подрядчика, а именно: </w:t>
            </w:r>
          </w:p>
          <w:p w14:paraId="4A03496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1) обеспечить оказание специализированной медицинской помощи в лечебных учреждениях региона (субъекта РK),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Субподрядчиками; </w:t>
            </w:r>
          </w:p>
          <w:p w14:paraId="7B2471F9"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2)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c>
          <w:tcPr>
            <w:tcW w:w="3306" w:type="dxa"/>
            <w:shd w:val="clear" w:color="auto" w:fill="auto"/>
          </w:tcPr>
          <w:p w14:paraId="40355112" w14:textId="7656A2EF" w:rsidR="00A91418" w:rsidRDefault="00F4033B" w:rsidP="00D070F1">
            <w:pPr>
              <w:widowControl w:val="0"/>
              <w:ind w:firstLine="0"/>
              <w:rPr>
                <w:rFonts w:ascii="Times New Roman" w:hAnsi="Times New Roman"/>
                <w:sz w:val="20"/>
                <w:szCs w:val="20"/>
                <w:lang w:eastAsia="ru-RU"/>
              </w:rPr>
            </w:pPr>
            <w:r>
              <w:rPr>
                <w:rFonts w:ascii="Times New Roman" w:hAnsi="Times New Roman"/>
                <w:sz w:val="20"/>
                <w:szCs w:val="20"/>
                <w:lang w:eastAsia="ru-RU"/>
              </w:rPr>
              <w:lastRenderedPageBreak/>
              <w:t>3</w:t>
            </w:r>
            <w:r w:rsidR="00A91418" w:rsidRPr="00F4033B">
              <w:rPr>
                <w:rFonts w:ascii="Times New Roman" w:hAnsi="Times New Roman"/>
                <w:sz w:val="20"/>
                <w:szCs w:val="20"/>
                <w:lang w:eastAsia="ru-RU"/>
              </w:rPr>
              <w:t>.2. Contractor shall provide medical support for its and Subcontractor employees at the Work sites, the scope of which is determined by the number of the Contractor's employees, remoteness from medical treatment facility, and the risks associated with the Contractor's activities, namely:</w:t>
            </w:r>
          </w:p>
          <w:p w14:paraId="74B59E5C" w14:textId="4960F3E4" w:rsidR="00002A08" w:rsidRDefault="00002A08" w:rsidP="00D070F1">
            <w:pPr>
              <w:widowControl w:val="0"/>
              <w:ind w:firstLine="0"/>
              <w:rPr>
                <w:rFonts w:ascii="Times New Roman" w:hAnsi="Times New Roman"/>
                <w:sz w:val="20"/>
                <w:szCs w:val="20"/>
              </w:rPr>
            </w:pPr>
          </w:p>
          <w:p w14:paraId="27793EA2" w14:textId="77777777" w:rsidR="00002A08" w:rsidRPr="00F4033B" w:rsidRDefault="00002A08" w:rsidP="00D070F1">
            <w:pPr>
              <w:widowControl w:val="0"/>
              <w:ind w:firstLine="0"/>
              <w:rPr>
                <w:rFonts w:ascii="Times New Roman" w:hAnsi="Times New Roman"/>
                <w:sz w:val="20"/>
                <w:szCs w:val="20"/>
              </w:rPr>
            </w:pPr>
          </w:p>
          <w:p w14:paraId="587403DE" w14:textId="77777777" w:rsidR="00A91418" w:rsidRPr="00F4033B" w:rsidRDefault="00A91418" w:rsidP="00D070F1">
            <w:pPr>
              <w:widowControl w:val="0"/>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lang w:eastAsia="ru-RU"/>
              </w:rPr>
              <w:lastRenderedPageBreak/>
              <w:t xml:space="preserve">1) </w:t>
            </w:r>
            <w:proofErr w:type="gramStart"/>
            <w:r w:rsidRPr="00F4033B">
              <w:rPr>
                <w:rFonts w:ascii="Times New Roman" w:hAnsi="Times New Roman"/>
                <w:sz w:val="20"/>
                <w:szCs w:val="20"/>
                <w:lang w:eastAsia="ru-RU"/>
              </w:rPr>
              <w:t>the</w:t>
            </w:r>
            <w:proofErr w:type="gramEnd"/>
            <w:r w:rsidRPr="00F4033B">
              <w:rPr>
                <w:rFonts w:ascii="Times New Roman" w:hAnsi="Times New Roman"/>
                <w:sz w:val="20"/>
                <w:szCs w:val="20"/>
                <w:lang w:eastAsia="ru-RU"/>
              </w:rPr>
              <w:t xml:space="preserve"> provision of specialized medical care in medical treatment facilities of the region (RoK territorial subject), where Work is performed (by compulsory health insurance or voluntary health insurance or direct contracts with relevant medical provider(s), and control fulfillment of this requirement by Subcontractors. </w:t>
            </w:r>
          </w:p>
          <w:p w14:paraId="75C53DCD" w14:textId="77777777" w:rsidR="00A91418" w:rsidRPr="00F4033B" w:rsidRDefault="00A91418" w:rsidP="00D070F1">
            <w:pPr>
              <w:widowControl w:val="0"/>
              <w:autoSpaceDE w:val="0"/>
              <w:autoSpaceDN w:val="0"/>
              <w:adjustRightInd w:val="0"/>
              <w:ind w:left="34" w:firstLine="0"/>
              <w:contextualSpacing/>
              <w:rPr>
                <w:rFonts w:ascii="Times New Roman" w:hAnsi="Times New Roman"/>
                <w:sz w:val="20"/>
                <w:szCs w:val="20"/>
                <w:lang w:eastAsia="ru-RU"/>
              </w:rPr>
            </w:pPr>
          </w:p>
          <w:p w14:paraId="2AE0DFBA" w14:textId="77777777" w:rsidR="00A91418" w:rsidRPr="00F4033B" w:rsidRDefault="00A91418" w:rsidP="00D070F1">
            <w:pPr>
              <w:widowControl w:val="0"/>
              <w:autoSpaceDE w:val="0"/>
              <w:autoSpaceDN w:val="0"/>
              <w:adjustRightInd w:val="0"/>
              <w:ind w:left="34" w:firstLine="0"/>
              <w:contextualSpacing/>
              <w:rPr>
                <w:rFonts w:ascii="Times New Roman" w:hAnsi="Times New Roman"/>
                <w:sz w:val="20"/>
                <w:szCs w:val="20"/>
                <w:lang w:eastAsia="ru-RU"/>
              </w:rPr>
            </w:pPr>
          </w:p>
          <w:p w14:paraId="0FF3BEF6" w14:textId="562E0BD1" w:rsidR="00A91418" w:rsidRDefault="00A91418" w:rsidP="00D070F1">
            <w:pPr>
              <w:widowControl w:val="0"/>
              <w:autoSpaceDE w:val="0"/>
              <w:autoSpaceDN w:val="0"/>
              <w:adjustRightInd w:val="0"/>
              <w:ind w:left="34" w:firstLine="0"/>
              <w:contextualSpacing/>
              <w:rPr>
                <w:rFonts w:ascii="Times New Roman" w:hAnsi="Times New Roman"/>
                <w:sz w:val="20"/>
                <w:szCs w:val="20"/>
                <w:lang w:eastAsia="ru-RU"/>
              </w:rPr>
            </w:pPr>
          </w:p>
          <w:p w14:paraId="3F8840DE" w14:textId="15692916" w:rsidR="00002A08" w:rsidRDefault="00002A08" w:rsidP="00D070F1">
            <w:pPr>
              <w:widowControl w:val="0"/>
              <w:autoSpaceDE w:val="0"/>
              <w:autoSpaceDN w:val="0"/>
              <w:adjustRightInd w:val="0"/>
              <w:ind w:left="34" w:firstLine="0"/>
              <w:contextualSpacing/>
              <w:rPr>
                <w:rFonts w:ascii="Times New Roman" w:hAnsi="Times New Roman"/>
                <w:sz w:val="20"/>
                <w:szCs w:val="20"/>
                <w:lang w:eastAsia="ru-RU"/>
              </w:rPr>
            </w:pPr>
          </w:p>
          <w:p w14:paraId="7E59ED62" w14:textId="5FD2077F" w:rsidR="00002A08" w:rsidRDefault="00002A08" w:rsidP="00D070F1">
            <w:pPr>
              <w:widowControl w:val="0"/>
              <w:autoSpaceDE w:val="0"/>
              <w:autoSpaceDN w:val="0"/>
              <w:adjustRightInd w:val="0"/>
              <w:ind w:left="34" w:firstLine="0"/>
              <w:contextualSpacing/>
              <w:rPr>
                <w:rFonts w:ascii="Times New Roman" w:hAnsi="Times New Roman"/>
                <w:sz w:val="20"/>
                <w:szCs w:val="20"/>
                <w:lang w:eastAsia="ru-RU"/>
              </w:rPr>
            </w:pPr>
          </w:p>
          <w:p w14:paraId="17767D63" w14:textId="0017743E" w:rsidR="00002A08" w:rsidRDefault="00002A08" w:rsidP="00D070F1">
            <w:pPr>
              <w:widowControl w:val="0"/>
              <w:autoSpaceDE w:val="0"/>
              <w:autoSpaceDN w:val="0"/>
              <w:adjustRightInd w:val="0"/>
              <w:ind w:left="34" w:firstLine="0"/>
              <w:contextualSpacing/>
              <w:rPr>
                <w:rFonts w:ascii="Times New Roman" w:hAnsi="Times New Roman"/>
                <w:sz w:val="20"/>
                <w:szCs w:val="20"/>
                <w:lang w:eastAsia="ru-RU"/>
              </w:rPr>
            </w:pPr>
          </w:p>
          <w:p w14:paraId="1ED31B69" w14:textId="3815C507" w:rsidR="00002A08" w:rsidRDefault="00002A08" w:rsidP="00D070F1">
            <w:pPr>
              <w:widowControl w:val="0"/>
              <w:autoSpaceDE w:val="0"/>
              <w:autoSpaceDN w:val="0"/>
              <w:adjustRightInd w:val="0"/>
              <w:ind w:left="34" w:firstLine="0"/>
              <w:contextualSpacing/>
              <w:rPr>
                <w:rFonts w:ascii="Times New Roman" w:hAnsi="Times New Roman"/>
                <w:sz w:val="20"/>
                <w:szCs w:val="20"/>
                <w:lang w:eastAsia="ru-RU"/>
              </w:rPr>
            </w:pPr>
          </w:p>
          <w:p w14:paraId="363473C9" w14:textId="77777777" w:rsidR="00002A08" w:rsidRPr="00F4033B" w:rsidRDefault="00002A08" w:rsidP="00D070F1">
            <w:pPr>
              <w:widowControl w:val="0"/>
              <w:autoSpaceDE w:val="0"/>
              <w:autoSpaceDN w:val="0"/>
              <w:adjustRightInd w:val="0"/>
              <w:ind w:left="34" w:firstLine="0"/>
              <w:contextualSpacing/>
              <w:rPr>
                <w:rFonts w:ascii="Times New Roman" w:hAnsi="Times New Roman"/>
                <w:sz w:val="20"/>
                <w:szCs w:val="20"/>
                <w:lang w:eastAsia="ru-RU"/>
              </w:rPr>
            </w:pPr>
          </w:p>
          <w:p w14:paraId="14F1956C"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lang w:eastAsia="ru-RU"/>
              </w:rPr>
              <w:t xml:space="preserve">2) If Contractor’s representative is at Company’s facility for a </w:t>
            </w:r>
            <w:proofErr w:type="gramStart"/>
            <w:r w:rsidRPr="00F4033B">
              <w:rPr>
                <w:rFonts w:ascii="Times New Roman" w:hAnsi="Times New Roman"/>
                <w:sz w:val="20"/>
                <w:szCs w:val="20"/>
                <w:lang w:eastAsia="ru-RU"/>
              </w:rPr>
              <w:t>one time</w:t>
            </w:r>
            <w:proofErr w:type="gramEnd"/>
            <w:r w:rsidRPr="00F4033B">
              <w:rPr>
                <w:rFonts w:ascii="Times New Roman" w:hAnsi="Times New Roman"/>
                <w:sz w:val="20"/>
                <w:szCs w:val="20"/>
                <w:lang w:eastAsia="ru-RU"/>
              </w:rPr>
              <w:t xml:space="preserve"> visit to perform contractual duties medical aid in case it is needed may be rendered by the Company.</w:t>
            </w:r>
          </w:p>
          <w:p w14:paraId="12FE109A" w14:textId="77777777" w:rsidR="00A91418" w:rsidRPr="00F4033B" w:rsidRDefault="00A91418" w:rsidP="00D070F1">
            <w:pPr>
              <w:widowControl w:val="0"/>
              <w:ind w:firstLine="0"/>
              <w:rPr>
                <w:rFonts w:ascii="Times New Roman" w:hAnsi="Times New Roman"/>
                <w:sz w:val="20"/>
                <w:szCs w:val="20"/>
                <w:lang w:eastAsia="ru-RU"/>
              </w:rPr>
            </w:pPr>
          </w:p>
          <w:p w14:paraId="37CF988C" w14:textId="77777777" w:rsidR="00A91418" w:rsidRPr="00F4033B" w:rsidRDefault="00A91418" w:rsidP="00D070F1">
            <w:pPr>
              <w:widowControl w:val="0"/>
              <w:ind w:firstLine="0"/>
              <w:rPr>
                <w:rFonts w:ascii="Times New Roman" w:hAnsi="Times New Roman"/>
                <w:sz w:val="20"/>
                <w:szCs w:val="20"/>
                <w:lang w:eastAsia="ru-RU"/>
              </w:rPr>
            </w:pPr>
          </w:p>
        </w:tc>
      </w:tr>
      <w:tr w:rsidR="00A91418" w:rsidRPr="00F4033B" w14:paraId="11273F76" w14:textId="77777777" w:rsidTr="00A91418">
        <w:tc>
          <w:tcPr>
            <w:tcW w:w="3306" w:type="dxa"/>
          </w:tcPr>
          <w:p w14:paraId="76516107" w14:textId="77777777" w:rsidR="00A91418" w:rsidRPr="00F4033B" w:rsidRDefault="00A91418" w:rsidP="00D070F1">
            <w:pPr>
              <w:tabs>
                <w:tab w:val="left" w:pos="0"/>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lastRenderedPageBreak/>
              <w:t>3.3 Мердігер COVID-19 індетіне, сонымен бірге кез келген өзге індетке, соның ішінде ондайлардың таралу қаупіне байланысты барлық деңгейдегі мемлекеттік органдар белгілеген барлық талаптың орындалуына кепілдік береді.</w:t>
            </w:r>
          </w:p>
        </w:tc>
        <w:tc>
          <w:tcPr>
            <w:tcW w:w="3306" w:type="dxa"/>
            <w:shd w:val="clear" w:color="auto" w:fill="auto"/>
          </w:tcPr>
          <w:p w14:paraId="2B0443C1" w14:textId="77777777" w:rsidR="00A91418" w:rsidRPr="00F4033B" w:rsidRDefault="00A91418" w:rsidP="00D070F1">
            <w:pPr>
              <w:tabs>
                <w:tab w:val="left" w:pos="0"/>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3.3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c>
          <w:tcPr>
            <w:tcW w:w="3306" w:type="dxa"/>
            <w:shd w:val="clear" w:color="auto" w:fill="auto"/>
          </w:tcPr>
          <w:p w14:paraId="5DA8007A" w14:textId="77777777" w:rsidR="00A91418" w:rsidRPr="00F4033B" w:rsidRDefault="00A91418" w:rsidP="00D070F1">
            <w:pPr>
              <w:tabs>
                <w:tab w:val="left" w:pos="284"/>
                <w:tab w:val="num" w:pos="928"/>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lang w:eastAsia="ru-RU"/>
              </w:rPr>
              <w:t>3.3 The Contractor guarantees compliance with all requirements established by state authorities at all levels in connection with the COVID-19 pandemic, including pandemics of any other diseases, as well as the threats of their development.</w:t>
            </w:r>
          </w:p>
        </w:tc>
      </w:tr>
      <w:tr w:rsidR="00A91418" w:rsidRPr="00F4033B" w14:paraId="314EA273" w14:textId="77777777" w:rsidTr="00A91418">
        <w:tc>
          <w:tcPr>
            <w:tcW w:w="3306" w:type="dxa"/>
          </w:tcPr>
          <w:p w14:paraId="29BA3E00"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rPr>
              <w:t>4. ЖАБДЫҚТАР МЕН ҚҰРАЛ-САЙМАНДАР</w:t>
            </w:r>
          </w:p>
        </w:tc>
        <w:tc>
          <w:tcPr>
            <w:tcW w:w="3306" w:type="dxa"/>
            <w:shd w:val="clear" w:color="auto" w:fill="auto"/>
          </w:tcPr>
          <w:p w14:paraId="68E95F50"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rPr>
              <w:t xml:space="preserve">4. </w:t>
            </w:r>
            <w:r w:rsidRPr="00F4033B">
              <w:rPr>
                <w:rFonts w:ascii="Times New Roman" w:hAnsi="Times New Roman"/>
                <w:b/>
                <w:sz w:val="20"/>
                <w:szCs w:val="20"/>
                <w:lang w:val="ru-RU"/>
              </w:rPr>
              <w:t>ОБОРУДОВАНИЕ И ИНСТРУМЕНТЫ</w:t>
            </w:r>
          </w:p>
        </w:tc>
        <w:tc>
          <w:tcPr>
            <w:tcW w:w="3306" w:type="dxa"/>
            <w:shd w:val="clear" w:color="auto" w:fill="auto"/>
          </w:tcPr>
          <w:p w14:paraId="5BFA6DAE"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4. EQUIPMENT AND TOOLS</w:t>
            </w:r>
          </w:p>
        </w:tc>
      </w:tr>
      <w:tr w:rsidR="00A91418" w:rsidRPr="00F4033B" w14:paraId="499DD329" w14:textId="77777777" w:rsidTr="00A91418">
        <w:tc>
          <w:tcPr>
            <w:tcW w:w="3306" w:type="dxa"/>
          </w:tcPr>
          <w:p w14:paraId="30BAE162"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4.1. Мердігер мақсатына сәйкес іске жарамды жабдықтарды, соның ішінде тиісті мемлекеттік стандарттардың, техникалық шарттардың талаптарына сай, төлқұжаттары, сертификаттары, нұсқаулықтары, РФ және ҚР қолданыстағы нормативтік құқықтық актілерде көзделген өзге рұсқат құжаттары бар қол және электр саймандарды, электр таратқыш жүйелерді қолдануы тиіс.</w:t>
            </w:r>
          </w:p>
        </w:tc>
        <w:tc>
          <w:tcPr>
            <w:tcW w:w="3306" w:type="dxa"/>
            <w:shd w:val="clear" w:color="auto" w:fill="auto"/>
          </w:tcPr>
          <w:p w14:paraId="0C652AA5"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4.1. Подрядчик должен применять   по целевому назначению исправное оборудование, включая ручной и электроинструмент, электрораспределительные системы</w:t>
            </w:r>
            <w:r w:rsidRPr="00F4033B">
              <w:rPr>
                <w:rFonts w:ascii="Times New Roman" w:hAnsi="Times New Roman"/>
                <w:color w:val="FF0000"/>
                <w:sz w:val="20"/>
                <w:szCs w:val="20"/>
                <w:lang w:val="kk-KZ"/>
              </w:rPr>
              <w:t xml:space="preserve"> </w:t>
            </w:r>
            <w:r w:rsidRPr="00F4033B">
              <w:rPr>
                <w:rFonts w:ascii="Times New Roman" w:hAnsi="Times New Roman"/>
                <w:sz w:val="20"/>
                <w:szCs w:val="20"/>
                <w:lang w:val="kk-KZ"/>
              </w:rPr>
              <w:t>отвечающие требованиям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РК.</w:t>
            </w:r>
          </w:p>
        </w:tc>
        <w:tc>
          <w:tcPr>
            <w:tcW w:w="3306" w:type="dxa"/>
            <w:shd w:val="clear" w:color="auto" w:fill="auto"/>
          </w:tcPr>
          <w:p w14:paraId="2021BEB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4.1. The Contractor shall use properly functioning equipment with designated target and appropriate quality, including manual and electric tools, electric distribution systems meeting the requirements of appropriate state standards, having passports, certificates, instructions and other permits stipulated by effective regulatory acts of RoK.</w:t>
            </w:r>
          </w:p>
        </w:tc>
      </w:tr>
      <w:tr w:rsidR="00A91418" w:rsidRPr="00F4033B" w14:paraId="70953FFA" w14:textId="77777777" w:rsidTr="00A91418">
        <w:tc>
          <w:tcPr>
            <w:tcW w:w="3306" w:type="dxa"/>
          </w:tcPr>
          <w:p w14:paraId="46BAA895" w14:textId="77777777" w:rsidR="00A91418" w:rsidRPr="00F4033B" w:rsidRDefault="00A91418" w:rsidP="00D070F1">
            <w:pPr>
              <w:tabs>
                <w:tab w:val="left" w:pos="0"/>
              </w:tabs>
              <w:autoSpaceDE w:val="0"/>
              <w:autoSpaceDN w:val="0"/>
              <w:adjustRightInd w:val="0"/>
              <w:spacing w:afterLines="60" w:after="144"/>
              <w:ind w:firstLine="0"/>
              <w:rPr>
                <w:rFonts w:ascii="Times New Roman" w:hAnsi="Times New Roman"/>
                <w:sz w:val="20"/>
                <w:szCs w:val="20"/>
              </w:rPr>
            </w:pPr>
            <w:r w:rsidRPr="00F4033B">
              <w:rPr>
                <w:rFonts w:ascii="Times New Roman" w:hAnsi="Times New Roman"/>
                <w:sz w:val="20"/>
                <w:szCs w:val="20"/>
              </w:rPr>
              <w:t>4.2. Мердігер барлық типті жабдық пен құрал-сайманға қызмет көрсетуге және олардың жарамдылығына жауапты тұлғалар - қажет кәсіби дайындығы мен жабдықтың күрделілігі мен оның жұмыс параметрлерінің деңгейіне сай тиісті рұқсаттары бар жауапты қызметкерлерді тағайындауға міндетті.</w:t>
            </w:r>
          </w:p>
        </w:tc>
        <w:tc>
          <w:tcPr>
            <w:tcW w:w="3306" w:type="dxa"/>
            <w:shd w:val="clear" w:color="auto" w:fill="auto"/>
          </w:tcPr>
          <w:p w14:paraId="01E22A0F" w14:textId="77777777" w:rsidR="00A91418" w:rsidRPr="00F4033B" w:rsidRDefault="00A91418" w:rsidP="00D070F1">
            <w:pPr>
              <w:tabs>
                <w:tab w:val="left" w:pos="0"/>
              </w:tabs>
              <w:autoSpaceDE w:val="0"/>
              <w:autoSpaceDN w:val="0"/>
              <w:adjustRightInd w:val="0"/>
              <w:spacing w:afterLines="60" w:after="144"/>
              <w:ind w:firstLine="0"/>
              <w:rPr>
                <w:rFonts w:ascii="Times New Roman" w:hAnsi="Times New Roman"/>
                <w:sz w:val="20"/>
                <w:szCs w:val="20"/>
                <w:lang w:val="ru-RU"/>
              </w:rPr>
            </w:pPr>
            <w:r w:rsidRPr="00F4033B">
              <w:rPr>
                <w:rFonts w:ascii="Times New Roman" w:hAnsi="Times New Roman"/>
                <w:sz w:val="20"/>
                <w:szCs w:val="20"/>
                <w:lang w:val="kk-KZ"/>
              </w:rPr>
              <w:t>4.2. Подрядчик обязан назначить лиц, ответственных за обслуживание и исправность всех типов оборудования и инструментов - ответственных сотрудников, которые должны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c>
          <w:tcPr>
            <w:tcW w:w="3306" w:type="dxa"/>
            <w:shd w:val="clear" w:color="auto" w:fill="auto"/>
          </w:tcPr>
          <w:p w14:paraId="5C74315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4.2. The Contractor shall appoint persons responsible for maintenance and operability of all types of equipment and tools - a responsible employee who should have necessary professional training and appropriate permits in line with complexity of the equipment and working parameters thereof.</w:t>
            </w:r>
          </w:p>
        </w:tc>
      </w:tr>
      <w:tr w:rsidR="00A91418" w:rsidRPr="00F4033B" w14:paraId="533CA327" w14:textId="77777777" w:rsidTr="00A91418">
        <w:tc>
          <w:tcPr>
            <w:tcW w:w="3306" w:type="dxa"/>
          </w:tcPr>
          <w:p w14:paraId="28C45035"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 xml:space="preserve">4.3. Монтаждау, техникалық куәландыру немесе пайдалану барысында жабдықтың техникалық пайдалану ережесінің және қауіпсіздік талаптарына сәйкессіздігі анықталғанда ол </w:t>
            </w:r>
            <w:r w:rsidRPr="00F4033B">
              <w:rPr>
                <w:rFonts w:ascii="Times New Roman" w:hAnsi="Times New Roman"/>
                <w:sz w:val="20"/>
                <w:szCs w:val="20"/>
              </w:rPr>
              <w:lastRenderedPageBreak/>
              <w:t>пайдаланудан шығарылуы тиіс. Одан әрі пайдалану анықталған сәйкессіздіктер жойылғаннан кейін рұқсат етіледі.</w:t>
            </w:r>
          </w:p>
        </w:tc>
        <w:tc>
          <w:tcPr>
            <w:tcW w:w="3306" w:type="dxa"/>
            <w:shd w:val="clear" w:color="auto" w:fill="auto"/>
          </w:tcPr>
          <w:p w14:paraId="0E45DACC"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lang w:val="ru-RU"/>
              </w:rPr>
              <w:lastRenderedPageBreak/>
              <w:t xml:space="preserve">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F4033B">
              <w:rPr>
                <w:rFonts w:ascii="Times New Roman" w:hAnsi="Times New Roman"/>
                <w:sz w:val="20"/>
                <w:szCs w:val="20"/>
                <w:lang w:val="ru-RU"/>
              </w:rPr>
              <w:lastRenderedPageBreak/>
              <w:t>безопасности оно должно быть выведено из эксплуатации. Дальнейшая эксплуатация разрешается после устранения выявленных несоответствий.</w:t>
            </w:r>
          </w:p>
        </w:tc>
        <w:tc>
          <w:tcPr>
            <w:tcW w:w="3306" w:type="dxa"/>
            <w:shd w:val="clear" w:color="auto" w:fill="auto"/>
          </w:tcPr>
          <w:p w14:paraId="28E779E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lastRenderedPageBreak/>
              <w:t xml:space="preserve">4.3. Should in the process of installation, technical certification or operation a non-compliance of equipment with the operation and safety rules </w:t>
            </w:r>
            <w:proofErr w:type="gramStart"/>
            <w:r w:rsidRPr="00F4033B">
              <w:rPr>
                <w:rFonts w:ascii="Times New Roman" w:hAnsi="Times New Roman"/>
                <w:sz w:val="20"/>
                <w:szCs w:val="20"/>
              </w:rPr>
              <w:t>be revealed</w:t>
            </w:r>
            <w:proofErr w:type="gramEnd"/>
            <w:r w:rsidRPr="00F4033B">
              <w:rPr>
                <w:rFonts w:ascii="Times New Roman" w:hAnsi="Times New Roman"/>
                <w:sz w:val="20"/>
                <w:szCs w:val="20"/>
              </w:rPr>
              <w:t xml:space="preserve">, such equipment shall be decommissioned. </w:t>
            </w:r>
            <w:r w:rsidRPr="00F4033B">
              <w:rPr>
                <w:rFonts w:ascii="Times New Roman" w:hAnsi="Times New Roman"/>
                <w:sz w:val="20"/>
                <w:szCs w:val="20"/>
              </w:rPr>
              <w:lastRenderedPageBreak/>
              <w:t xml:space="preserve">Further operation thereof </w:t>
            </w:r>
            <w:proofErr w:type="gramStart"/>
            <w:r w:rsidRPr="00F4033B">
              <w:rPr>
                <w:rFonts w:ascii="Times New Roman" w:hAnsi="Times New Roman"/>
                <w:sz w:val="20"/>
                <w:szCs w:val="20"/>
              </w:rPr>
              <w:t>shall be allowed</w:t>
            </w:r>
            <w:proofErr w:type="gramEnd"/>
            <w:r w:rsidRPr="00F4033B">
              <w:rPr>
                <w:rFonts w:ascii="Times New Roman" w:hAnsi="Times New Roman"/>
                <w:sz w:val="20"/>
                <w:szCs w:val="20"/>
              </w:rPr>
              <w:t xml:space="preserve"> only after the identified violations are eliminated.</w:t>
            </w:r>
          </w:p>
        </w:tc>
      </w:tr>
      <w:tr w:rsidR="00A91418" w:rsidRPr="00F4033B" w14:paraId="59CDED1F" w14:textId="77777777" w:rsidTr="00A91418">
        <w:tc>
          <w:tcPr>
            <w:tcW w:w="3306" w:type="dxa"/>
          </w:tcPr>
          <w:p w14:paraId="584C0242"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lastRenderedPageBreak/>
              <w:t>4.4. Жабдықтарды Жұмыс жүргізу орнына орналастыру алдын ала Компанияның өкілімен жазбаша келісіледі.</w:t>
            </w:r>
          </w:p>
        </w:tc>
        <w:tc>
          <w:tcPr>
            <w:tcW w:w="3306" w:type="dxa"/>
            <w:shd w:val="clear" w:color="auto" w:fill="auto"/>
          </w:tcPr>
          <w:p w14:paraId="76FF77D0"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4.4. Размещение оборудования на месте проведения Работ заранее согласовывается с уполномоченным представителем Компании в письменной форме.</w:t>
            </w:r>
          </w:p>
        </w:tc>
        <w:tc>
          <w:tcPr>
            <w:tcW w:w="3306" w:type="dxa"/>
            <w:shd w:val="clear" w:color="auto" w:fill="auto"/>
          </w:tcPr>
          <w:p w14:paraId="41A45E9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4.4. Installation of equipment at the work site </w:t>
            </w:r>
            <w:proofErr w:type="gramStart"/>
            <w:r w:rsidRPr="00F4033B">
              <w:rPr>
                <w:rFonts w:ascii="Times New Roman" w:hAnsi="Times New Roman"/>
                <w:sz w:val="20"/>
                <w:szCs w:val="20"/>
              </w:rPr>
              <w:t>shall be agreed</w:t>
            </w:r>
            <w:proofErr w:type="gramEnd"/>
            <w:r w:rsidRPr="00F4033B">
              <w:rPr>
                <w:rFonts w:ascii="Times New Roman" w:hAnsi="Times New Roman"/>
                <w:sz w:val="20"/>
                <w:szCs w:val="20"/>
              </w:rPr>
              <w:t xml:space="preserve"> upon in advance with the Company’s representative in writing.</w:t>
            </w:r>
          </w:p>
        </w:tc>
      </w:tr>
      <w:tr w:rsidR="00A91418" w:rsidRPr="00F4033B" w14:paraId="34F63A65" w14:textId="77777777" w:rsidTr="00A91418">
        <w:tc>
          <w:tcPr>
            <w:tcW w:w="3306" w:type="dxa"/>
          </w:tcPr>
          <w:p w14:paraId="4C0E9A6C"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4.5. Химиялық заттарды қолданғанда олардың әлеуетті қаупін, физикалық, химиялық және психофизиологиялық қауіпті және зиян өндірістік факторларын, олардың жиынтықты және әлеует беруші әсерін ескеру қажет. Қауіптілігі ықтимал химиялық заттар қолданылатын Жұмыс орындағанда химиялық заттарды сәйкестендірудің, сақтаудың және қолданудың, қызметкерлердің зиян заттармен тікелей жанасуын болдырмайтын құжаттандырылған жүйесі болуы тиіс. Химиялық заттарды автокөлікпен тасымалдау ҚЖЖТ (қауіпті жүктерді жолмен тасымалдау) талаптарына сай ұйымдастырылуы тиіс.</w:t>
            </w:r>
          </w:p>
        </w:tc>
        <w:tc>
          <w:tcPr>
            <w:tcW w:w="3306" w:type="dxa"/>
            <w:shd w:val="clear" w:color="auto" w:fill="auto"/>
          </w:tcPr>
          <w:p w14:paraId="67470B1B"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ДОПОГ.</w:t>
            </w:r>
          </w:p>
        </w:tc>
        <w:tc>
          <w:tcPr>
            <w:tcW w:w="3306" w:type="dxa"/>
            <w:shd w:val="clear" w:color="auto" w:fill="auto"/>
          </w:tcPr>
          <w:p w14:paraId="2B81FDE6"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4.5. While using chemicals it is necessary to take into account their potential hazard, possible impact of physical, chemical and psychophysiological hazardous and harmful process factors, synergy and potentiating effect thereof. While performing the Work using potentially hazardous chemicals there should be a documented system of identification, storage and use of chemicals eliminating direct contact of employees with harmful substances. Transportation of chemicals using motor vehicles </w:t>
            </w:r>
            <w:proofErr w:type="gramStart"/>
            <w:r w:rsidRPr="00F4033B">
              <w:rPr>
                <w:rFonts w:ascii="Times New Roman" w:hAnsi="Times New Roman"/>
                <w:sz w:val="20"/>
                <w:szCs w:val="20"/>
              </w:rPr>
              <w:t>shall be organized</w:t>
            </w:r>
            <w:proofErr w:type="gramEnd"/>
            <w:r w:rsidRPr="00F4033B">
              <w:rPr>
                <w:rFonts w:ascii="Times New Roman" w:hAnsi="Times New Roman"/>
                <w:sz w:val="20"/>
                <w:szCs w:val="20"/>
              </w:rPr>
              <w:t xml:space="preserve"> as per the ADR.</w:t>
            </w:r>
          </w:p>
        </w:tc>
      </w:tr>
      <w:tr w:rsidR="00A91418" w:rsidRPr="00F4033B" w14:paraId="65F89E27" w14:textId="77777777" w:rsidTr="00A91418">
        <w:tc>
          <w:tcPr>
            <w:tcW w:w="3306" w:type="dxa"/>
          </w:tcPr>
          <w:p w14:paraId="652B065C" w14:textId="77777777" w:rsidR="00A91418" w:rsidRPr="00F4033B" w:rsidRDefault="00A91418" w:rsidP="00D070F1">
            <w:pPr>
              <w:spacing w:after="6"/>
              <w:ind w:firstLine="0"/>
              <w:rPr>
                <w:rFonts w:ascii="Times New Roman" w:hAnsi="Times New Roman"/>
                <w:b/>
                <w:sz w:val="20"/>
                <w:szCs w:val="20"/>
              </w:rPr>
            </w:pPr>
            <w:r w:rsidRPr="00F4033B">
              <w:rPr>
                <w:rFonts w:ascii="Times New Roman" w:hAnsi="Times New Roman"/>
                <w:b/>
                <w:sz w:val="20"/>
                <w:szCs w:val="20"/>
              </w:rPr>
              <w:t>5. ЖЕКЕ ҚОРҒАНУ ҚҰРАЛДАРЫ (ЖҚҚ)</w:t>
            </w:r>
          </w:p>
        </w:tc>
        <w:tc>
          <w:tcPr>
            <w:tcW w:w="3306" w:type="dxa"/>
            <w:shd w:val="clear" w:color="auto" w:fill="auto"/>
          </w:tcPr>
          <w:p w14:paraId="3E9FF72D" w14:textId="77777777" w:rsidR="00A91418" w:rsidRPr="00F4033B" w:rsidRDefault="00A91418" w:rsidP="00002A08">
            <w:pPr>
              <w:spacing w:after="6"/>
              <w:ind w:firstLine="0"/>
              <w:rPr>
                <w:rFonts w:ascii="Times New Roman" w:hAnsi="Times New Roman"/>
                <w:b/>
                <w:sz w:val="20"/>
                <w:szCs w:val="20"/>
              </w:rPr>
            </w:pPr>
            <w:r w:rsidRPr="00F4033B">
              <w:rPr>
                <w:rFonts w:ascii="Times New Roman" w:hAnsi="Times New Roman"/>
                <w:b/>
                <w:sz w:val="20"/>
                <w:szCs w:val="20"/>
                <w:lang w:val="ru-RU"/>
              </w:rPr>
              <w:t>5. СРЕДСТВА ИНДИВИДУАЛЬНОЙ ЗАЩИТЫ (СИЗ)</w:t>
            </w:r>
          </w:p>
        </w:tc>
        <w:tc>
          <w:tcPr>
            <w:tcW w:w="3306" w:type="dxa"/>
            <w:shd w:val="clear" w:color="auto" w:fill="auto"/>
          </w:tcPr>
          <w:p w14:paraId="19DA479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5. PERSONAL PROTECTION EQUIPMENT (PPE)</w:t>
            </w:r>
          </w:p>
        </w:tc>
      </w:tr>
      <w:tr w:rsidR="00A91418" w:rsidRPr="00F4033B" w14:paraId="0647B5F3" w14:textId="77777777" w:rsidTr="00A91418">
        <w:tc>
          <w:tcPr>
            <w:tcW w:w="3306" w:type="dxa"/>
          </w:tcPr>
          <w:p w14:paraId="0DD83083"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5.1.</w:t>
            </w:r>
            <w:r w:rsidRPr="00F4033B">
              <w:rPr>
                <w:rFonts w:ascii="Times New Roman" w:hAnsi="Times New Roman"/>
                <w:sz w:val="20"/>
                <w:szCs w:val="20"/>
              </w:rPr>
              <w:tab/>
              <w:t>Қызметкерлерді ЖҚҚ-мен қамту және Мердігер қызметкерлерінің ЖҚҚ қолдану талаптарын сақтауына Мердігер ғана жауапты.</w:t>
            </w:r>
          </w:p>
        </w:tc>
        <w:tc>
          <w:tcPr>
            <w:tcW w:w="3306" w:type="dxa"/>
            <w:shd w:val="clear" w:color="auto" w:fill="auto"/>
          </w:tcPr>
          <w:p w14:paraId="39C9CC1C"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lang w:val="kk-KZ"/>
              </w:rPr>
              <w:t>5.1.</w:t>
            </w:r>
            <w:r w:rsidRPr="00F4033B">
              <w:rPr>
                <w:rFonts w:ascii="Times New Roman" w:hAnsi="Times New Roman"/>
                <w:sz w:val="20"/>
                <w:szCs w:val="20"/>
                <w:lang w:val="kk-KZ"/>
              </w:rPr>
              <w:tab/>
              <w:t>Обеспечение работников СИЗ и соблюдение работниками Подрядчика требований по применению СИЗ является исключительной ответственностью  Подрядчика .</w:t>
            </w:r>
          </w:p>
        </w:tc>
        <w:tc>
          <w:tcPr>
            <w:tcW w:w="3306" w:type="dxa"/>
            <w:shd w:val="clear" w:color="auto" w:fill="auto"/>
          </w:tcPr>
          <w:p w14:paraId="0DA822B2"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5.1.</w:t>
            </w:r>
            <w:r w:rsidRPr="00F4033B">
              <w:rPr>
                <w:rFonts w:ascii="Times New Roman" w:hAnsi="Times New Roman"/>
                <w:sz w:val="20"/>
                <w:szCs w:val="20"/>
              </w:rPr>
              <w:tab/>
              <w:t>The Contractor shall be solely responsible for provision of its personnel with personal protective equipment (hereinafter the “PPE”) and for observance by the Contractor’s personnel of the PPE usage requirements.</w:t>
            </w:r>
          </w:p>
        </w:tc>
      </w:tr>
      <w:tr w:rsidR="00A91418" w:rsidRPr="00F4033B" w14:paraId="2C8F1593" w14:textId="77777777" w:rsidTr="00A91418">
        <w:tc>
          <w:tcPr>
            <w:tcW w:w="3306" w:type="dxa"/>
          </w:tcPr>
          <w:p w14:paraId="081BCFFF"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5.2.</w:t>
            </w:r>
            <w:r w:rsidRPr="00F4033B">
              <w:rPr>
                <w:rFonts w:ascii="Times New Roman" w:hAnsi="Times New Roman"/>
                <w:sz w:val="20"/>
                <w:szCs w:val="20"/>
              </w:rPr>
              <w:tab/>
              <w:t xml:space="preserve">Мердігер ЖҚҚ өз есебінен сатып алады және жарамды күйде сақтайды, норматив мерзімге сәйкес кию мерзімін сақтайды және өз қызметкерлерін уақытылы қамтамасыз етеді, істен шыққан арнайы киім мен басқа ЖҚҚ алмастырады. </w:t>
            </w:r>
          </w:p>
        </w:tc>
        <w:tc>
          <w:tcPr>
            <w:tcW w:w="3306" w:type="dxa"/>
            <w:shd w:val="clear" w:color="auto" w:fill="auto"/>
          </w:tcPr>
          <w:p w14:paraId="2E071D44"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5.2.</w:t>
            </w:r>
            <w:r w:rsidRPr="00F4033B">
              <w:rPr>
                <w:rFonts w:ascii="Times New Roman" w:hAnsi="Times New Roman"/>
                <w:sz w:val="20"/>
                <w:szCs w:val="20"/>
                <w:lang w:val="kk-KZ"/>
              </w:rPr>
              <w:tab/>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3306" w:type="dxa"/>
            <w:shd w:val="clear" w:color="auto" w:fill="auto"/>
          </w:tcPr>
          <w:p w14:paraId="61FA72F2"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5.2.</w:t>
            </w:r>
            <w:r w:rsidRPr="00F4033B">
              <w:rPr>
                <w:rFonts w:ascii="Times New Roman" w:hAnsi="Times New Roman"/>
                <w:sz w:val="20"/>
                <w:szCs w:val="20"/>
              </w:rPr>
              <w:tab/>
              <w:t xml:space="preserve">The Contractor shall at its own expense purchase and keep in good repair PPE, comply with PPE service life norms and provide the PPE to the Contractor's employees on a timely basis, ensure replacement of out-of-order work clothes and other PPE. </w:t>
            </w:r>
          </w:p>
          <w:p w14:paraId="6018A56C"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33E63721" w14:textId="77777777" w:rsidTr="00A91418">
        <w:tc>
          <w:tcPr>
            <w:tcW w:w="3306" w:type="dxa"/>
          </w:tcPr>
          <w:p w14:paraId="083B6D1E"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5.3.</w:t>
            </w:r>
            <w:r w:rsidRPr="00F4033B">
              <w:rPr>
                <w:rFonts w:ascii="Times New Roman" w:hAnsi="Times New Roman"/>
                <w:sz w:val="20"/>
                <w:szCs w:val="20"/>
              </w:rPr>
              <w:tab/>
              <w:t xml:space="preserve">ЖҚҚ таңдағанда МЕРДІГЕР қолданыстағы заңнама талаптары мен КОМПАНИЯНЫҢ “КОМПАНИЯ қызметкерлерінің арнайы киім, арнайы аяқкиім және басқа ЖҚҚ қойылатын талаптар. Негізгі және техникалық талаптар” стандартын ескереді. ЖҚҚ қолдану мерзімі дайындаушы жасап шығарушы зауыт белгілегеннен аспауы тиіс. Объектінің өндірістік аймағында қолдану қажет ЖҚҚ ең аз жиынтығы қорғайтын каска, отқа төзімді матадан тігілген арнайы </w:t>
            </w:r>
            <w:r w:rsidRPr="00F4033B">
              <w:rPr>
                <w:rFonts w:ascii="Times New Roman" w:hAnsi="Times New Roman"/>
                <w:sz w:val="20"/>
                <w:szCs w:val="20"/>
              </w:rPr>
              <w:lastRenderedPageBreak/>
              <w:t>киім, қорғайтын тұмсығы бар арнайы аяқкиім, қорғайтын көзілдірікті қамтиды.</w:t>
            </w:r>
          </w:p>
        </w:tc>
        <w:tc>
          <w:tcPr>
            <w:tcW w:w="3306" w:type="dxa"/>
            <w:shd w:val="clear" w:color="auto" w:fill="auto"/>
          </w:tcPr>
          <w:p w14:paraId="6AD5BAAA"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lastRenderedPageBreak/>
              <w:t>5.3.</w:t>
            </w:r>
            <w:r w:rsidRPr="00F4033B">
              <w:rPr>
                <w:rFonts w:ascii="Times New Roman" w:hAnsi="Times New Roman"/>
                <w:sz w:val="20"/>
                <w:szCs w:val="20"/>
                <w:lang w:val="kk-KZ"/>
              </w:rPr>
              <w:tab/>
              <w:t xml:space="preserve">При выборе СИЗ Подрядчик учитывает требования действующего законодательства и Стандарта Компании «Требования к спецодежде, спецобуви и другим СИЗ работников Компании. Основные и технические требования».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w:t>
            </w:r>
            <w:r w:rsidRPr="00F4033B">
              <w:rPr>
                <w:rFonts w:ascii="Times New Roman" w:hAnsi="Times New Roman"/>
                <w:sz w:val="20"/>
                <w:szCs w:val="20"/>
                <w:lang w:val="kk-KZ"/>
              </w:rPr>
              <w:lastRenderedPageBreak/>
              <w:t>специальную одежду, выполненную из огнезащитных тканей, специальную обувь с защитным подноском, защитные очки.</w:t>
            </w:r>
          </w:p>
        </w:tc>
        <w:tc>
          <w:tcPr>
            <w:tcW w:w="3306" w:type="dxa"/>
            <w:shd w:val="clear" w:color="auto" w:fill="auto"/>
          </w:tcPr>
          <w:p w14:paraId="2466F063"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lastRenderedPageBreak/>
              <w:t>5.3.</w:t>
            </w:r>
            <w:r w:rsidRPr="00F4033B">
              <w:rPr>
                <w:rFonts w:ascii="Times New Roman" w:hAnsi="Times New Roman"/>
                <w:sz w:val="20"/>
                <w:szCs w:val="20"/>
              </w:rPr>
              <w:tab/>
              <w:t xml:space="preserve">The Contractor shall select the PPE in accordance with the requirements of effective law and the Company’s Standard - Requirements for Protective Clothing, Safety Shoes and Other PPE of the Company’s Personnel. Basic and Technical Requirements. The PPE shall not be past their expiry dates. Minimum PPE </w:t>
            </w:r>
            <w:proofErr w:type="gramStart"/>
            <w:r w:rsidRPr="00F4033B">
              <w:rPr>
                <w:rFonts w:ascii="Times New Roman" w:hAnsi="Times New Roman"/>
                <w:sz w:val="20"/>
                <w:szCs w:val="20"/>
              </w:rPr>
              <w:t>set which shall be used in operational facility area</w:t>
            </w:r>
            <w:proofErr w:type="gramEnd"/>
            <w:r w:rsidRPr="00F4033B">
              <w:rPr>
                <w:rFonts w:ascii="Times New Roman" w:hAnsi="Times New Roman"/>
                <w:sz w:val="20"/>
                <w:szCs w:val="20"/>
              </w:rPr>
              <w:t xml:space="preserve"> includes a protective hard hat, special flame retardant clothing, special boots with protective shoe toe and safety glasses. </w:t>
            </w:r>
          </w:p>
          <w:p w14:paraId="1C20DDB5"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0CFB1D57" w14:textId="77777777" w:rsidTr="00A91418">
        <w:tc>
          <w:tcPr>
            <w:tcW w:w="3306" w:type="dxa"/>
          </w:tcPr>
          <w:p w14:paraId="21DDC6AE"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lastRenderedPageBreak/>
              <w:t>5.4</w:t>
            </w:r>
            <w:proofErr w:type="gramStart"/>
            <w:r w:rsidRPr="00F4033B">
              <w:rPr>
                <w:rFonts w:ascii="Times New Roman" w:hAnsi="Times New Roman"/>
                <w:sz w:val="20"/>
                <w:szCs w:val="20"/>
              </w:rPr>
              <w:t>.  Теңіз</w:t>
            </w:r>
            <w:proofErr w:type="gramEnd"/>
            <w:r w:rsidRPr="00F4033B">
              <w:rPr>
                <w:rFonts w:ascii="Times New Roman" w:hAnsi="Times New Roman"/>
                <w:sz w:val="20"/>
                <w:szCs w:val="20"/>
              </w:rPr>
              <w:t xml:space="preserve"> МАС-та немесе мұнай құбырының Теңіз МАС-қа жақын желілік бөлігінде Жұмыс орындағанда Мердігердің әр қызметкері шағын тыныстау құрылғысымен (ПДУ-3) қамтылуы және газ қауіпсіздігі бойынша оқытудан өтуі тиіс.  Бұл орайда Мердігер өз қызметкерлерін эвакуация көлігімен Жұмыс орындау аралығында тұрақты негізде қамтамасыз етуі тиіс.</w:t>
            </w:r>
          </w:p>
        </w:tc>
        <w:tc>
          <w:tcPr>
            <w:tcW w:w="3306" w:type="dxa"/>
            <w:shd w:val="clear" w:color="auto" w:fill="auto"/>
          </w:tcPr>
          <w:p w14:paraId="541BC4F2"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5.4.  При выполнении Работ на НПС Тенгиз или на линейной части нефтепровода вблизи  НПС Тенгиз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проведения Работ.</w:t>
            </w:r>
          </w:p>
        </w:tc>
        <w:tc>
          <w:tcPr>
            <w:tcW w:w="3306" w:type="dxa"/>
            <w:shd w:val="clear" w:color="auto" w:fill="auto"/>
          </w:tcPr>
          <w:p w14:paraId="485F598C"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5.4. While performing the Work at Tengiz PS or at the pipeline near </w:t>
            </w:r>
            <w:r w:rsidRPr="00F4033B">
              <w:rPr>
                <w:rFonts w:ascii="Times New Roman" w:hAnsi="Times New Roman"/>
                <w:sz w:val="20"/>
                <w:szCs w:val="20"/>
                <w:lang w:val="kk-KZ"/>
              </w:rPr>
              <w:t>Т</w:t>
            </w:r>
            <w:r w:rsidRPr="00F4033B">
              <w:rPr>
                <w:rFonts w:ascii="Times New Roman" w:hAnsi="Times New Roman"/>
                <w:sz w:val="20"/>
                <w:szCs w:val="20"/>
              </w:rPr>
              <w:t>engiz PS each Contractor’s employee shall be equipped with the portable breathing device PDU-3 and undergo gas safety training.  The Contractor shall provide its personnel with evacuation transport on a permanent basis.</w:t>
            </w:r>
          </w:p>
        </w:tc>
      </w:tr>
      <w:tr w:rsidR="00A91418" w:rsidRPr="00F4033B" w14:paraId="6A23FB00" w14:textId="77777777" w:rsidTr="00A91418">
        <w:tc>
          <w:tcPr>
            <w:tcW w:w="3306" w:type="dxa"/>
          </w:tcPr>
          <w:p w14:paraId="18A13F0A"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5.5.  Өндіріс қызметіне қатысы жоқ бір реттік мерзімді жұмыс орындағанда (сыртқы аудит, консалтинг қызметі), Мердігердің және үшінші тұлғалардың персоналы «КҚК-Қ» АҚ және ҚР талаптарына сай болса, өз ЖҚҚ қолдануы тиіс, немесе объект аумағына келгенде кезекші ЖҚҚ-мен уақытша қамтылуы мүмкін. </w:t>
            </w:r>
          </w:p>
          <w:p w14:paraId="7CFC3174" w14:textId="77777777" w:rsidR="00A91418" w:rsidRPr="00F4033B" w:rsidRDefault="00A91418" w:rsidP="00D070F1">
            <w:pPr>
              <w:ind w:firstLine="0"/>
              <w:rPr>
                <w:rFonts w:ascii="Times New Roman" w:hAnsi="Times New Roman"/>
                <w:sz w:val="20"/>
                <w:szCs w:val="20"/>
                <w:lang w:val="kk-KZ"/>
              </w:rPr>
            </w:pPr>
          </w:p>
        </w:tc>
        <w:tc>
          <w:tcPr>
            <w:tcW w:w="3306" w:type="dxa"/>
            <w:shd w:val="clear" w:color="auto" w:fill="auto"/>
          </w:tcPr>
          <w:p w14:paraId="720232A3"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5.5. </w:t>
            </w:r>
            <w:r w:rsidRPr="00F4033B">
              <w:rPr>
                <w:rFonts w:ascii="Times New Roman" w:hAnsi="Times New Roman"/>
                <w:sz w:val="20"/>
                <w:szCs w:val="20"/>
                <w:lang w:val="kk-KZ" w:eastAsia="ru-RU"/>
              </w:rPr>
              <w:t xml:space="preserve"> </w:t>
            </w:r>
            <w:r w:rsidRPr="00F4033B">
              <w:rPr>
                <w:rFonts w:ascii="Times New Roman" w:hAnsi="Times New Roman"/>
                <w:sz w:val="20"/>
                <w:szCs w:val="20"/>
                <w:lang w:val="kk-KZ"/>
              </w:rPr>
              <w:t>При выполнении периодических разовых работ, не связанных с производственной деятельностью (внешние аудиты, консалтинговые услуги), персонал Подрядчика и третьих лиц должен применять свои собственные СИЗ, если они отвечают требованиям АО «КТК-</w:t>
            </w:r>
            <w:r w:rsidRPr="00F4033B">
              <w:rPr>
                <w:rFonts w:ascii="Times New Roman" w:hAnsi="Times New Roman"/>
                <w:sz w:val="20"/>
                <w:szCs w:val="20"/>
              </w:rPr>
              <w:t>K</w:t>
            </w:r>
            <w:r w:rsidRPr="00F4033B">
              <w:rPr>
                <w:rFonts w:ascii="Times New Roman" w:hAnsi="Times New Roman"/>
                <w:sz w:val="20"/>
                <w:szCs w:val="20"/>
                <w:lang w:val="kk-KZ"/>
              </w:rPr>
              <w:t>» и требованиям Р</w:t>
            </w:r>
            <w:r w:rsidRPr="00F4033B">
              <w:rPr>
                <w:rFonts w:ascii="Times New Roman" w:hAnsi="Times New Roman"/>
                <w:sz w:val="20"/>
                <w:szCs w:val="20"/>
              </w:rPr>
              <w:t>K</w:t>
            </w:r>
            <w:r w:rsidRPr="00F4033B">
              <w:rPr>
                <w:rFonts w:ascii="Times New Roman" w:hAnsi="Times New Roman"/>
                <w:sz w:val="20"/>
                <w:szCs w:val="20"/>
                <w:lang w:val="kk-KZ"/>
              </w:rPr>
              <w:t xml:space="preserve">, либо может  быть временно обеспечен дежурными СИЗ на время пребывания на территории объекта. </w:t>
            </w:r>
          </w:p>
          <w:p w14:paraId="595D8F06" w14:textId="77777777" w:rsidR="00A91418" w:rsidRPr="00F4033B" w:rsidRDefault="00A91418" w:rsidP="00D070F1">
            <w:pPr>
              <w:ind w:firstLine="0"/>
              <w:rPr>
                <w:rFonts w:ascii="Times New Roman" w:hAnsi="Times New Roman"/>
                <w:sz w:val="20"/>
                <w:szCs w:val="20"/>
                <w:lang w:val="kk-KZ"/>
              </w:rPr>
            </w:pPr>
          </w:p>
        </w:tc>
        <w:tc>
          <w:tcPr>
            <w:tcW w:w="3306" w:type="dxa"/>
            <w:shd w:val="clear" w:color="auto" w:fill="auto"/>
          </w:tcPr>
          <w:p w14:paraId="7544C41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5.5. </w:t>
            </w:r>
            <w:r w:rsidRPr="00F4033B">
              <w:rPr>
                <w:sz w:val="20"/>
                <w:szCs w:val="20"/>
              </w:rPr>
              <w:t xml:space="preserve"> </w:t>
            </w:r>
            <w:r w:rsidRPr="00F4033B">
              <w:rPr>
                <w:rFonts w:ascii="Times New Roman" w:hAnsi="Times New Roman"/>
                <w:sz w:val="20"/>
                <w:szCs w:val="20"/>
              </w:rPr>
              <w:t>While performing periodic one-off work not related to operation activities (internal audits, consulting services), the Contractor’s and third parties’ personnel shall use their own PPE, if the latter meets the CPC-K and RoK requirements or PPE may be issued  temporarily from  the Company’s stock  only for the time of their stay on site.</w:t>
            </w:r>
          </w:p>
        </w:tc>
      </w:tr>
      <w:tr w:rsidR="00A91418" w:rsidRPr="00F4033B" w14:paraId="557F9F34" w14:textId="77777777" w:rsidTr="00A91418">
        <w:tc>
          <w:tcPr>
            <w:tcW w:w="3306" w:type="dxa"/>
          </w:tcPr>
          <w:p w14:paraId="01611C06"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rPr>
              <w:t>6. КӨЛІК ҚҰРАЛДАРЫН ПАЙДАЛАНУ ЖӘНЕ ЖОЛДАҒЫ ҚОЗҒАЛЫСТЫҢ ҚАУІПСІЗДІГІН ҚАМТАМАСЫЗ ЕТУ</w:t>
            </w:r>
          </w:p>
        </w:tc>
        <w:tc>
          <w:tcPr>
            <w:tcW w:w="3306" w:type="dxa"/>
            <w:shd w:val="clear" w:color="auto" w:fill="auto"/>
          </w:tcPr>
          <w:p w14:paraId="057CD0AC"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b/>
                <w:sz w:val="20"/>
                <w:szCs w:val="20"/>
                <w:lang w:val="kk-KZ"/>
              </w:rPr>
              <w:t>6. ЭКСПЛУАТАЦИЯ ТРАНСПОРТНЫХ СРЕДСТВ И ОБЕСПЕЧЕНИЕ БЕЗОПАСНОСТИ ДОРОЖНОГО ДВИЖЕНИЯ</w:t>
            </w:r>
          </w:p>
        </w:tc>
        <w:tc>
          <w:tcPr>
            <w:tcW w:w="3306" w:type="dxa"/>
            <w:shd w:val="clear" w:color="auto" w:fill="auto"/>
          </w:tcPr>
          <w:p w14:paraId="205E1CB2"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6. OPERATION OF MOTOR VEHICLES AND TRAFFIC SAFETY ARRANGEMENTS</w:t>
            </w:r>
          </w:p>
        </w:tc>
      </w:tr>
      <w:tr w:rsidR="00A91418" w:rsidRPr="00F4033B" w14:paraId="6961216E" w14:textId="77777777" w:rsidTr="00A91418">
        <w:tc>
          <w:tcPr>
            <w:tcW w:w="3306" w:type="dxa"/>
          </w:tcPr>
          <w:p w14:paraId="1C0B73D5"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6.1 Барлық АКҚ қауіпсіздік белдіктерімен және бас сүйегіштермен (егер олар шығарушы зауытта бас сүйегіш орнату көзделген болса)</w:t>
            </w:r>
            <w:proofErr w:type="gramStart"/>
            <w:r w:rsidRPr="00F4033B">
              <w:rPr>
                <w:rFonts w:ascii="Times New Roman" w:hAnsi="Times New Roman"/>
                <w:sz w:val="20"/>
                <w:szCs w:val="20"/>
              </w:rPr>
              <w:t>,  ABS</w:t>
            </w:r>
            <w:proofErr w:type="gramEnd"/>
            <w:r w:rsidRPr="00F4033B">
              <w:rPr>
                <w:rFonts w:ascii="Times New Roman" w:hAnsi="Times New Roman"/>
                <w:sz w:val="20"/>
                <w:szCs w:val="20"/>
              </w:rPr>
              <w:t xml:space="preserve"> тежеуді бұғаттауға қарсы жүйемен (шығарушы зауыт тарапынан ABS қондыру көзделген болса) қамтылуға тиіс, сондай-ақ қолданыстағы заңнаманың жолдағы қозғалыс қауіпсіздігін және автомобиль көлігінде еңбекті қорғауды қамтамасыз ету саласындағы барлық  талаптарға сай болуға тиіс.</w:t>
            </w:r>
          </w:p>
        </w:tc>
        <w:tc>
          <w:tcPr>
            <w:tcW w:w="3306" w:type="dxa"/>
            <w:shd w:val="clear" w:color="auto" w:fill="auto"/>
          </w:tcPr>
          <w:p w14:paraId="7E677DC1"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 xml:space="preserve">6.1 Все АТС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Pr="00F4033B">
              <w:rPr>
                <w:rFonts w:ascii="Times New Roman" w:hAnsi="Times New Roman"/>
                <w:sz w:val="20"/>
                <w:szCs w:val="20"/>
              </w:rPr>
              <w:t>ABS</w:t>
            </w:r>
            <w:r w:rsidRPr="00F4033B">
              <w:rPr>
                <w:rFonts w:ascii="Times New Roman" w:hAnsi="Times New Roman"/>
                <w:sz w:val="20"/>
                <w:szCs w:val="20"/>
                <w:lang w:val="kk-KZ"/>
              </w:rPr>
              <w:t xml:space="preserve"> (если установка </w:t>
            </w:r>
            <w:r w:rsidRPr="00F4033B">
              <w:rPr>
                <w:rFonts w:ascii="Times New Roman" w:hAnsi="Times New Roman"/>
                <w:sz w:val="20"/>
                <w:szCs w:val="20"/>
              </w:rPr>
              <w:t>ABS</w:t>
            </w:r>
            <w:r w:rsidRPr="00F4033B">
              <w:rPr>
                <w:rFonts w:ascii="Times New Roman" w:hAnsi="Times New Roman"/>
                <w:sz w:val="20"/>
                <w:szCs w:val="20"/>
                <w:lang w:val="kk-KZ"/>
              </w:rPr>
              <w:t xml:space="preserve">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и цохраны труда на автомобильном транспорте.</w:t>
            </w:r>
          </w:p>
        </w:tc>
        <w:tc>
          <w:tcPr>
            <w:tcW w:w="3306" w:type="dxa"/>
            <w:shd w:val="clear" w:color="auto" w:fill="auto"/>
          </w:tcPr>
          <w:p w14:paraId="63504AF9"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6.1. All MVs shall be equipped with seat belts and head rests (if the head rests have been installed by the manufacturer), ABS (if these have been provided for by the manufacturer) and meet all requirements of the effective legislation as regards traffic safety and OH in the MV transportation industry.</w:t>
            </w:r>
          </w:p>
          <w:p w14:paraId="1A592806"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7248DABF" w14:textId="77777777" w:rsidTr="00A91418">
        <w:tc>
          <w:tcPr>
            <w:tcW w:w="3306" w:type="dxa"/>
          </w:tcPr>
          <w:p w14:paraId="4E4C5C17"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6.2. Барлық АКҚ тұманға қарсы фаралармен немесе тұманда көру мүмкіндігін қамтамасыз ететін сыртқы жарықты басқаруға арналған зияткерлік жүйемен жабдықталуы тиіс.</w:t>
            </w:r>
          </w:p>
        </w:tc>
        <w:tc>
          <w:tcPr>
            <w:tcW w:w="3306" w:type="dxa"/>
            <w:shd w:val="clear" w:color="auto" w:fill="auto"/>
          </w:tcPr>
          <w:p w14:paraId="6275C41B"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6.2 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3306" w:type="dxa"/>
            <w:shd w:val="clear" w:color="auto" w:fill="auto"/>
          </w:tcPr>
          <w:p w14:paraId="5AF13346"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6.2. All MVs shall be equipped with anti-fog lights, or with an intelligent outdoor lighting control system that provides visibility in foggy conditions;</w:t>
            </w:r>
          </w:p>
        </w:tc>
      </w:tr>
      <w:tr w:rsidR="00A91418" w:rsidRPr="00F4033B" w14:paraId="59214772" w14:textId="77777777" w:rsidTr="00A91418">
        <w:tc>
          <w:tcPr>
            <w:tcW w:w="3306" w:type="dxa"/>
          </w:tcPr>
          <w:p w14:paraId="6FFCB4D0"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6.3 Барлық жеңіл АКҚ кем дегенде жүргізуші мен алдағы жолаушының алдыңғы қауіпсіздік жастықтарымен жабдықталуы тиіс (егер қауіпсіздік жастықтарын орнату дайындаушы зауыт тарапынан көзделсе);</w:t>
            </w:r>
          </w:p>
        </w:tc>
        <w:tc>
          <w:tcPr>
            <w:tcW w:w="3306" w:type="dxa"/>
            <w:shd w:val="clear" w:color="auto" w:fill="auto"/>
          </w:tcPr>
          <w:p w14:paraId="4CB19143"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6.3 Все легковые АТС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3306" w:type="dxa"/>
            <w:shd w:val="clear" w:color="auto" w:fill="auto"/>
          </w:tcPr>
          <w:p w14:paraId="531EA15D"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6.3. All passenger MVs shall be equipped with at least frontal airbags for the driver and front passenger (if the installation of airbags is provided by the manufacturer);</w:t>
            </w:r>
          </w:p>
        </w:tc>
      </w:tr>
      <w:tr w:rsidR="00A91418" w:rsidRPr="00F4033B" w14:paraId="34D29875" w14:textId="77777777" w:rsidTr="00A91418">
        <w:tc>
          <w:tcPr>
            <w:tcW w:w="3306" w:type="dxa"/>
          </w:tcPr>
          <w:p w14:paraId="6CBED85F"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lastRenderedPageBreak/>
              <w:t>6.4 Жүргізуші мен барлық жолаушылар үшін қауіпсіздік белдіктерін қолдану міндет.</w:t>
            </w:r>
          </w:p>
        </w:tc>
        <w:tc>
          <w:tcPr>
            <w:tcW w:w="3306" w:type="dxa"/>
            <w:shd w:val="clear" w:color="auto" w:fill="auto"/>
          </w:tcPr>
          <w:p w14:paraId="707FAD4B"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6.4 Использование ремней безопасности водителем и всеми пассажирами обязательно.</w:t>
            </w:r>
          </w:p>
        </w:tc>
        <w:tc>
          <w:tcPr>
            <w:tcW w:w="3306" w:type="dxa"/>
            <w:shd w:val="clear" w:color="auto" w:fill="auto"/>
          </w:tcPr>
          <w:p w14:paraId="6D280EF4" w14:textId="77777777" w:rsidR="00A91418" w:rsidRPr="00F4033B" w:rsidRDefault="00A91418" w:rsidP="00D070F1">
            <w:pPr>
              <w:widowControl w:val="0"/>
              <w:ind w:firstLine="0"/>
              <w:rPr>
                <w:rFonts w:ascii="Times New Roman" w:hAnsi="Times New Roman"/>
                <w:b/>
                <w:sz w:val="20"/>
                <w:szCs w:val="20"/>
              </w:rPr>
            </w:pPr>
            <w:proofErr w:type="gramStart"/>
            <w:r w:rsidRPr="00F4033B">
              <w:rPr>
                <w:rFonts w:ascii="Times New Roman" w:hAnsi="Times New Roman"/>
                <w:sz w:val="20"/>
                <w:szCs w:val="20"/>
              </w:rPr>
              <w:t>6.4. Seat belts must be worn by the driver and all passengers</w:t>
            </w:r>
            <w:proofErr w:type="gramEnd"/>
            <w:r w:rsidRPr="00F4033B">
              <w:rPr>
                <w:rFonts w:ascii="Times New Roman" w:hAnsi="Times New Roman"/>
                <w:sz w:val="20"/>
                <w:szCs w:val="20"/>
              </w:rPr>
              <w:t>.</w:t>
            </w:r>
          </w:p>
        </w:tc>
      </w:tr>
      <w:tr w:rsidR="00A91418" w:rsidRPr="00F4033B" w14:paraId="131A3666" w14:textId="77777777" w:rsidTr="00A91418">
        <w:tc>
          <w:tcPr>
            <w:tcW w:w="3306" w:type="dxa"/>
          </w:tcPr>
          <w:p w14:paraId="0E2F970D"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6.5 Жүргізулердің “В” санатты АКҚ-ны жүргізу үшін қажет біліктілігі, сондай-ақ тиісті қолданыстағы жүргізуші куәлігі болуы тиіс.</w:t>
            </w:r>
          </w:p>
        </w:tc>
        <w:tc>
          <w:tcPr>
            <w:tcW w:w="3306" w:type="dxa"/>
            <w:shd w:val="clear" w:color="auto" w:fill="auto"/>
          </w:tcPr>
          <w:p w14:paraId="52C27955"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6.5 Водители должны иметь квалификацию, необходимую для управления АТС</w:t>
            </w:r>
            <w:r w:rsidRPr="00F4033B">
              <w:rPr>
                <w:rFonts w:ascii="Times New Roman" w:hAnsi="Times New Roman"/>
                <w:sz w:val="20"/>
                <w:szCs w:val="20"/>
                <w:lang w:val="kk-KZ" w:eastAsia="zh-CN"/>
              </w:rPr>
              <w:t xml:space="preserve"> категории «В»</w:t>
            </w:r>
            <w:r w:rsidRPr="00F4033B">
              <w:rPr>
                <w:rFonts w:ascii="Times New Roman" w:hAnsi="Times New Roman"/>
                <w:sz w:val="20"/>
                <w:szCs w:val="20"/>
                <w:lang w:val="kk-KZ"/>
              </w:rPr>
              <w:t>, а также соответствующее действующее водительское удостоверение.</w:t>
            </w:r>
          </w:p>
        </w:tc>
        <w:tc>
          <w:tcPr>
            <w:tcW w:w="3306" w:type="dxa"/>
            <w:shd w:val="clear" w:color="auto" w:fill="auto"/>
          </w:tcPr>
          <w:p w14:paraId="09B580C8"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6.5. Drivers shall be qualified to drive Category B MV, as well as hold relevant valid driver licenses.</w:t>
            </w:r>
          </w:p>
        </w:tc>
      </w:tr>
      <w:tr w:rsidR="00A91418" w:rsidRPr="00F4033B" w14:paraId="11CD05C1" w14:textId="77777777" w:rsidTr="00A91418">
        <w:tc>
          <w:tcPr>
            <w:tcW w:w="3306" w:type="dxa"/>
          </w:tcPr>
          <w:p w14:paraId="6FA5B44E"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6.6. Қауіпсіздік жағдайы көлік қоюдың басқа әдісін талап етпесе, АКҚ артқа жүру (автомобильден шығып, артта кедергі жоқ екеніне көз жеткізіңіз, апаттық дабылды қосып, сондай-ақ қозғалмас бұрын және де қозғалғанда ауық-ауық дыбыс белгісін беріңіз) арқылы орнына қойылуға тиіс. Рұқсат етілген ең көп салмағы 3</w:t>
            </w:r>
            <w:proofErr w:type="gramStart"/>
            <w:r w:rsidRPr="00F4033B">
              <w:rPr>
                <w:rFonts w:ascii="Times New Roman" w:hAnsi="Times New Roman"/>
                <w:sz w:val="20"/>
                <w:szCs w:val="20"/>
              </w:rPr>
              <w:t>,5</w:t>
            </w:r>
            <w:proofErr w:type="gramEnd"/>
            <w:r w:rsidRPr="00F4033B">
              <w:rPr>
                <w:rFonts w:ascii="Times New Roman" w:hAnsi="Times New Roman"/>
                <w:sz w:val="20"/>
                <w:szCs w:val="20"/>
              </w:rPr>
              <w:t xml:space="preserve"> тоннадан аспайтын АКҚ қатысты олар кері жүрудің дыбыстық белгісімен жабдықталуы туралы міндетті талап жоқ, бірақ Компания оның болғанын қалайды.</w:t>
            </w:r>
          </w:p>
        </w:tc>
        <w:tc>
          <w:tcPr>
            <w:tcW w:w="3306" w:type="dxa"/>
            <w:shd w:val="clear" w:color="auto" w:fill="auto"/>
          </w:tcPr>
          <w:p w14:paraId="4302F897"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6.6 АТС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Обязательное требования к АТС, разрешенная максимальная масса которых не превышает 3,5 тонны, о том, что они должны быть оборудованы звуковым сигналом заднего хода, отсутствует, но Компания приветствует его наличие.</w:t>
            </w:r>
          </w:p>
        </w:tc>
        <w:tc>
          <w:tcPr>
            <w:tcW w:w="3306" w:type="dxa"/>
            <w:shd w:val="clear" w:color="auto" w:fill="auto"/>
          </w:tcPr>
          <w:p w14:paraId="64079431"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6.6. MVs shall be reverse parked (leave the vehicle and make sure there are no obstacles behind, having turned on alarm signals, as well as using audio signal before reverse movement starts and periodically during thereof), unless otherwise mandated by safety conditions. There is no mandatory requirement that MVs with gross weight of over 3.5 tons must be equipped with a backup alarm, but the Company will appreciate if the above alarm is present.</w:t>
            </w:r>
          </w:p>
        </w:tc>
      </w:tr>
      <w:tr w:rsidR="00A91418" w:rsidRPr="00F4033B" w14:paraId="1712C164" w14:textId="77777777" w:rsidTr="00A91418">
        <w:tc>
          <w:tcPr>
            <w:tcW w:w="3306" w:type="dxa"/>
          </w:tcPr>
          <w:p w14:paraId="01626A73"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6.7 Май, жанармай немесе техникалық сұйықтық ағатын</w:t>
            </w:r>
            <w:proofErr w:type="gramStart"/>
            <w:r w:rsidRPr="00F4033B">
              <w:rPr>
                <w:rFonts w:ascii="Times New Roman" w:hAnsi="Times New Roman"/>
                <w:sz w:val="20"/>
                <w:szCs w:val="20"/>
              </w:rPr>
              <w:t>,  тежеу</w:t>
            </w:r>
            <w:proofErr w:type="gramEnd"/>
            <w:r w:rsidRPr="00F4033B">
              <w:rPr>
                <w:rFonts w:ascii="Times New Roman" w:hAnsi="Times New Roman"/>
                <w:sz w:val="20"/>
                <w:szCs w:val="20"/>
              </w:rPr>
              <w:t>, отын, гидравликалық жүйелері, пайдаланылған газдарды шығару жүйелері, сондай-ақ АКҚ қауіпсіз пайдалануға әсер ететін  бүтін емес АКҚ пайдалануға тыйым салынады. Техникалық сұйықтық және ЖЖМ ағатын АКҚ Компания объектілерінің аумағына кіруге тыйым салынады.</w:t>
            </w:r>
          </w:p>
        </w:tc>
        <w:tc>
          <w:tcPr>
            <w:tcW w:w="3306" w:type="dxa"/>
            <w:shd w:val="clear" w:color="auto" w:fill="auto"/>
          </w:tcPr>
          <w:p w14:paraId="379A6D22"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6.7 Запрещается эксплуатировать АТС,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имеющих подтекание технических жидкостей и ГСМ, на территорию объектов Компании запрещен.</w:t>
            </w:r>
          </w:p>
        </w:tc>
        <w:tc>
          <w:tcPr>
            <w:tcW w:w="3306" w:type="dxa"/>
            <w:shd w:val="clear" w:color="auto" w:fill="auto"/>
          </w:tcPr>
          <w:p w14:paraId="3A598366"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6.7. All MVs must be in good and safe working condition without liquid leaks, with properly working brakes, fuel, hydraulic and exhaust systems or any other system affecting the safe operation of MVs. No entry of MVs with liquid leaks to Company’s locations </w:t>
            </w:r>
            <w:proofErr w:type="gramStart"/>
            <w:r w:rsidRPr="00F4033B">
              <w:rPr>
                <w:rFonts w:ascii="Times New Roman" w:hAnsi="Times New Roman"/>
                <w:sz w:val="20"/>
                <w:szCs w:val="20"/>
              </w:rPr>
              <w:t>shall be allowed</w:t>
            </w:r>
            <w:proofErr w:type="gramEnd"/>
            <w:r w:rsidRPr="00F4033B">
              <w:rPr>
                <w:rFonts w:ascii="Times New Roman" w:hAnsi="Times New Roman"/>
                <w:sz w:val="20"/>
                <w:szCs w:val="20"/>
              </w:rPr>
              <w:t>.</w:t>
            </w:r>
          </w:p>
        </w:tc>
      </w:tr>
      <w:tr w:rsidR="00A91418" w:rsidRPr="00F4033B" w14:paraId="3D5D568E" w14:textId="77777777" w:rsidTr="00A91418">
        <w:tc>
          <w:tcPr>
            <w:tcW w:w="3306" w:type="dxa"/>
          </w:tcPr>
          <w:p w14:paraId="4591CAEE"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6.8 Шина протекторлары суретінің қалдық тереңдігі АКҚ қойылатын заңнама талаптарына сәйкес болуы тиіс. АКҚ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tc>
        <w:tc>
          <w:tcPr>
            <w:tcW w:w="3306" w:type="dxa"/>
            <w:shd w:val="clear" w:color="auto" w:fill="auto"/>
          </w:tcPr>
          <w:p w14:paraId="0522EFBF"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3306" w:type="dxa"/>
            <w:shd w:val="clear" w:color="auto" w:fill="auto"/>
          </w:tcPr>
          <w:p w14:paraId="2854195A"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6.8. The remaining tire thread depth shall meet the requirements of the effective law regulations applicable to the MVs. MV tires should not have any visible damages exposing cords (cuts, ruptures, etc.) or any delamination of the frame, thread or side.</w:t>
            </w:r>
          </w:p>
        </w:tc>
      </w:tr>
      <w:tr w:rsidR="00A91418" w:rsidRPr="00F4033B" w14:paraId="1D91A93B" w14:textId="77777777" w:rsidTr="00A91418">
        <w:tc>
          <w:tcPr>
            <w:tcW w:w="3306" w:type="dxa"/>
          </w:tcPr>
          <w:p w14:paraId="40CE5CA7"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ru-RU"/>
              </w:rPr>
              <w:t>6.9 Барлық АКҚ техникалық жарамды болуы тиіс.</w:t>
            </w:r>
          </w:p>
        </w:tc>
        <w:tc>
          <w:tcPr>
            <w:tcW w:w="3306" w:type="dxa"/>
            <w:shd w:val="clear" w:color="auto" w:fill="auto"/>
          </w:tcPr>
          <w:p w14:paraId="47C54F0E"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ru-RU"/>
              </w:rPr>
              <w:t>6.9 Все АТС должны быть технически исправными.</w:t>
            </w:r>
          </w:p>
        </w:tc>
        <w:tc>
          <w:tcPr>
            <w:tcW w:w="3306" w:type="dxa"/>
            <w:shd w:val="clear" w:color="auto" w:fill="auto"/>
          </w:tcPr>
          <w:p w14:paraId="7776A480"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6.9. All MVs shall be technically sound.</w:t>
            </w:r>
          </w:p>
        </w:tc>
      </w:tr>
      <w:tr w:rsidR="00A91418" w:rsidRPr="00F4033B" w14:paraId="2FDEB636" w14:textId="77777777" w:rsidTr="00A91418">
        <w:tc>
          <w:tcPr>
            <w:tcW w:w="3306" w:type="dxa"/>
          </w:tcPr>
          <w:p w14:paraId="7815F11B" w14:textId="77777777" w:rsidR="00A91418" w:rsidRPr="00F4033B" w:rsidRDefault="00A91418" w:rsidP="00D070F1">
            <w:pPr>
              <w:autoSpaceDE w:val="0"/>
              <w:autoSpaceDN w:val="0"/>
              <w:ind w:firstLine="0"/>
              <w:rPr>
                <w:rFonts w:ascii="Times New Roman" w:hAnsi="Times New Roman"/>
                <w:sz w:val="20"/>
                <w:szCs w:val="20"/>
              </w:rPr>
            </w:pPr>
            <w:r w:rsidRPr="00F4033B">
              <w:rPr>
                <w:rFonts w:ascii="Times New Roman" w:hAnsi="Times New Roman"/>
                <w:sz w:val="20"/>
                <w:szCs w:val="20"/>
              </w:rPr>
              <w:t xml:space="preserve">6.10 АКҚ артқы көрініс айнасы және сыртқы жарық аспабы зақымданған немесе болмай қалмауы тиіс. </w:t>
            </w:r>
          </w:p>
        </w:tc>
        <w:tc>
          <w:tcPr>
            <w:tcW w:w="3306" w:type="dxa"/>
            <w:shd w:val="clear" w:color="auto" w:fill="auto"/>
          </w:tcPr>
          <w:p w14:paraId="7CCF8D3E" w14:textId="77777777" w:rsidR="00A91418" w:rsidRPr="00F4033B" w:rsidRDefault="00A91418" w:rsidP="00D070F1">
            <w:pPr>
              <w:autoSpaceDE w:val="0"/>
              <w:autoSpaceDN w:val="0"/>
              <w:ind w:firstLine="0"/>
              <w:rPr>
                <w:rFonts w:ascii="Times New Roman" w:hAnsi="Times New Roman"/>
                <w:sz w:val="20"/>
                <w:szCs w:val="20"/>
                <w:lang w:val="ru-RU"/>
              </w:rPr>
            </w:pPr>
            <w:r w:rsidRPr="00F4033B">
              <w:rPr>
                <w:rFonts w:ascii="Times New Roman" w:hAnsi="Times New Roman"/>
                <w:sz w:val="20"/>
                <w:szCs w:val="20"/>
                <w:lang w:val="kk-KZ"/>
              </w:rPr>
              <w:t xml:space="preserve">6.10 На АТС не должно быть поврежденных или отсутствующих зеркал заднего вида и внешних световых приборов. </w:t>
            </w:r>
          </w:p>
        </w:tc>
        <w:tc>
          <w:tcPr>
            <w:tcW w:w="3306" w:type="dxa"/>
            <w:shd w:val="clear" w:color="auto" w:fill="auto"/>
          </w:tcPr>
          <w:p w14:paraId="416A8E37"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6.10. MVs shall have no damaged or missing rearview mirrors and external light fixtures. </w:t>
            </w:r>
          </w:p>
        </w:tc>
      </w:tr>
      <w:tr w:rsidR="00A91418" w:rsidRPr="00F4033B" w14:paraId="06ADEE79" w14:textId="77777777" w:rsidTr="00A91418">
        <w:tc>
          <w:tcPr>
            <w:tcW w:w="3306" w:type="dxa"/>
          </w:tcPr>
          <w:p w14:paraId="0E01147B" w14:textId="77777777" w:rsidR="00A91418" w:rsidRPr="00F4033B" w:rsidRDefault="00A91418" w:rsidP="00D070F1">
            <w:pPr>
              <w:autoSpaceDE w:val="0"/>
              <w:autoSpaceDN w:val="0"/>
              <w:ind w:firstLine="0"/>
              <w:rPr>
                <w:rFonts w:ascii="Times New Roman" w:hAnsi="Times New Roman"/>
                <w:sz w:val="20"/>
                <w:szCs w:val="20"/>
              </w:rPr>
            </w:pPr>
            <w:r w:rsidRPr="00F4033B">
              <w:rPr>
                <w:rFonts w:ascii="Times New Roman" w:hAnsi="Times New Roman"/>
                <w:sz w:val="20"/>
                <w:szCs w:val="20"/>
              </w:rPr>
              <w:t>6.11 Компания осы тараудың қандай да бір талабы орындалмаған жағдайда АКҚ-ны объектіге кіргізбеуге құқылы. Бұл жағдайда Келісімшарт бойынша Жұмысты Жұмыс жүргізу орнына кіре алмау себепті орындамағаны үшін жауапкершік толықтай Мердігерге артылады.</w:t>
            </w:r>
          </w:p>
        </w:tc>
        <w:tc>
          <w:tcPr>
            <w:tcW w:w="3306" w:type="dxa"/>
            <w:shd w:val="clear" w:color="auto" w:fill="auto"/>
          </w:tcPr>
          <w:p w14:paraId="5A7B6482" w14:textId="77777777" w:rsidR="00A91418" w:rsidRPr="00F4033B" w:rsidRDefault="00A91418" w:rsidP="00D070F1">
            <w:pPr>
              <w:autoSpaceDE w:val="0"/>
              <w:autoSpaceDN w:val="0"/>
              <w:ind w:firstLine="0"/>
              <w:rPr>
                <w:rFonts w:ascii="Times New Roman" w:hAnsi="Times New Roman"/>
                <w:sz w:val="20"/>
                <w:szCs w:val="20"/>
                <w:lang w:val="ru-RU"/>
              </w:rPr>
            </w:pPr>
            <w:r w:rsidRPr="00F4033B">
              <w:rPr>
                <w:rFonts w:ascii="Times New Roman" w:hAnsi="Times New Roman"/>
                <w:sz w:val="20"/>
                <w:szCs w:val="20"/>
                <w:lang w:val="kk-KZ"/>
              </w:rPr>
              <w:t>6.11 Компания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c>
          <w:tcPr>
            <w:tcW w:w="3306" w:type="dxa"/>
            <w:shd w:val="clear" w:color="auto" w:fill="auto"/>
          </w:tcPr>
          <w:p w14:paraId="4ACBC76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6.11. The Company has the right to prevent access of a MV to the facility, </w:t>
            </w:r>
            <w:proofErr w:type="gramStart"/>
            <w:r w:rsidRPr="00F4033B">
              <w:rPr>
                <w:rFonts w:ascii="Times New Roman" w:hAnsi="Times New Roman"/>
                <w:sz w:val="20"/>
                <w:szCs w:val="20"/>
              </w:rPr>
              <w:t>should any of the requirements of this section be not complied</w:t>
            </w:r>
            <w:proofErr w:type="gramEnd"/>
            <w:r w:rsidRPr="00F4033B">
              <w:rPr>
                <w:rFonts w:ascii="Times New Roman" w:hAnsi="Times New Roman"/>
                <w:sz w:val="20"/>
                <w:szCs w:val="20"/>
              </w:rPr>
              <w:t xml:space="preserve"> with. In this </w:t>
            </w:r>
            <w:proofErr w:type="gramStart"/>
            <w:r w:rsidRPr="00F4033B">
              <w:rPr>
                <w:rFonts w:ascii="Times New Roman" w:hAnsi="Times New Roman"/>
                <w:sz w:val="20"/>
                <w:szCs w:val="20"/>
              </w:rPr>
              <w:t>case</w:t>
            </w:r>
            <w:proofErr w:type="gramEnd"/>
            <w:r w:rsidRPr="00F4033B">
              <w:rPr>
                <w:rFonts w:ascii="Times New Roman" w:hAnsi="Times New Roman"/>
                <w:sz w:val="20"/>
                <w:szCs w:val="20"/>
              </w:rPr>
              <w:t xml:space="preserve"> the Contractor shall be fully liable for the non-performance of the Work under the Agreement caused by impossibility to access the Work site.</w:t>
            </w:r>
          </w:p>
        </w:tc>
      </w:tr>
      <w:tr w:rsidR="00A91418" w:rsidRPr="00F4033B" w14:paraId="7065CED9" w14:textId="77777777" w:rsidTr="00A91418">
        <w:tc>
          <w:tcPr>
            <w:tcW w:w="3306" w:type="dxa"/>
          </w:tcPr>
          <w:p w14:paraId="59A25DF0"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lastRenderedPageBreak/>
              <w:t>6.12 АКҚ жүргізушілеріне тасымалды құрылғыларды: навигаторлар, коммуникаторлар, планшеттер және басқаларды, оларды қолдану жолдағы жағдайдан алаңдатып, АКҚ рөлін босатуды меңзейтін болса, ондай-ақ КҚ жүргізгенде ұялы телефонды, соның ішінде «HandsFree»-мен қолдануға тыйым салынады.</w:t>
            </w:r>
          </w:p>
        </w:tc>
        <w:tc>
          <w:tcPr>
            <w:tcW w:w="3306" w:type="dxa"/>
            <w:shd w:val="clear" w:color="auto" w:fill="auto"/>
          </w:tcPr>
          <w:p w14:paraId="44FAB30D"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Pr="00F4033B">
              <w:rPr>
                <w:rFonts w:ascii="Times New Roman" w:hAnsi="Times New Roman"/>
                <w:sz w:val="20"/>
                <w:szCs w:val="20"/>
              </w:rPr>
              <w:t>Hands</w:t>
            </w:r>
            <w:r w:rsidRPr="00F4033B">
              <w:rPr>
                <w:rFonts w:ascii="Times New Roman" w:hAnsi="Times New Roman"/>
                <w:sz w:val="20"/>
                <w:szCs w:val="20"/>
                <w:lang w:val="kk-KZ"/>
              </w:rPr>
              <w:t xml:space="preserve"> </w:t>
            </w:r>
            <w:r w:rsidRPr="00F4033B">
              <w:rPr>
                <w:rFonts w:ascii="Times New Roman" w:hAnsi="Times New Roman"/>
                <w:sz w:val="20"/>
                <w:szCs w:val="20"/>
              </w:rPr>
              <w:t>Free</w:t>
            </w:r>
            <w:r w:rsidRPr="00F4033B">
              <w:rPr>
                <w:rFonts w:ascii="Times New Roman" w:hAnsi="Times New Roman"/>
                <w:sz w:val="20"/>
                <w:szCs w:val="20"/>
                <w:lang w:val="kk-KZ"/>
              </w:rPr>
              <w:t>», при управлении ТС.</w:t>
            </w:r>
          </w:p>
        </w:tc>
        <w:tc>
          <w:tcPr>
            <w:tcW w:w="3306" w:type="dxa"/>
            <w:shd w:val="clear" w:color="auto" w:fill="auto"/>
          </w:tcPr>
          <w:p w14:paraId="60B3E50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6.12. The MV drivers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an MV.</w:t>
            </w:r>
          </w:p>
        </w:tc>
      </w:tr>
      <w:tr w:rsidR="00A91418" w:rsidRPr="00F4033B" w14:paraId="10B44A4D" w14:textId="77777777" w:rsidTr="00A91418">
        <w:tc>
          <w:tcPr>
            <w:tcW w:w="3306" w:type="dxa"/>
          </w:tcPr>
          <w:p w14:paraId="0CBD5977"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6.13 Келісімшарт жасалған соң Мердігер осы Келісімшарттың аясында қолдануды жоспарлайтын кез келген АКҚ Компанияның уәкілетті қызметкерлері тексере алады.</w:t>
            </w:r>
          </w:p>
        </w:tc>
        <w:tc>
          <w:tcPr>
            <w:tcW w:w="3306" w:type="dxa"/>
            <w:shd w:val="clear" w:color="auto" w:fill="auto"/>
          </w:tcPr>
          <w:p w14:paraId="571DDCCE"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6.13 После заключения Договора любые АТС, которые Подрядчик планирует использовать в рамках данного Договора, могут быть осмотрены уполномоченными сотрудниками Компании.</w:t>
            </w:r>
          </w:p>
        </w:tc>
        <w:tc>
          <w:tcPr>
            <w:tcW w:w="3306" w:type="dxa"/>
            <w:shd w:val="clear" w:color="auto" w:fill="auto"/>
          </w:tcPr>
          <w:p w14:paraId="2FACBBFB" w14:textId="77777777" w:rsidR="00A91418" w:rsidRPr="00F4033B" w:rsidRDefault="00A91418" w:rsidP="00D070F1">
            <w:pPr>
              <w:widowControl w:val="0"/>
              <w:ind w:firstLine="0"/>
              <w:rPr>
                <w:rFonts w:ascii="Times New Roman" w:hAnsi="Times New Roman"/>
                <w:b/>
                <w:sz w:val="20"/>
                <w:szCs w:val="20"/>
              </w:rPr>
            </w:pPr>
            <w:proofErr w:type="gramStart"/>
            <w:r w:rsidRPr="00F4033B">
              <w:rPr>
                <w:rFonts w:ascii="Times New Roman" w:hAnsi="Times New Roman"/>
                <w:sz w:val="20"/>
                <w:szCs w:val="20"/>
              </w:rPr>
              <w:t>6.13. Upon execution of the Agreement, any MVs the Contractor plans to use under the Agreement may be inspected by the Company’s authorized employees</w:t>
            </w:r>
            <w:proofErr w:type="gramEnd"/>
            <w:r w:rsidRPr="00F4033B">
              <w:rPr>
                <w:rFonts w:ascii="Times New Roman" w:hAnsi="Times New Roman"/>
                <w:sz w:val="20"/>
                <w:szCs w:val="20"/>
              </w:rPr>
              <w:t>.</w:t>
            </w:r>
          </w:p>
        </w:tc>
      </w:tr>
      <w:tr w:rsidR="00A91418" w:rsidRPr="00F4033B" w14:paraId="17F39D04" w14:textId="77777777" w:rsidTr="00A91418">
        <w:tc>
          <w:tcPr>
            <w:tcW w:w="3306" w:type="dxa"/>
          </w:tcPr>
          <w:p w14:paraId="6F9335B3" w14:textId="77777777" w:rsidR="00A91418" w:rsidRPr="00F4033B" w:rsidRDefault="00A91418" w:rsidP="00D070F1">
            <w:pPr>
              <w:tabs>
                <w:tab w:val="left" w:pos="0"/>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6.14 Мердігердің АКҚ Компания объектілерінде ұзаққа орналастырылатын (1 күннен артық) жағдайда Мердігер объект аумағында АКҚ және АТ жүйелерінен техникалық сұйықтықтың ағу ықтималдығынан қорғау құралдарын (табақ орнату) ұйымдастыруы тиіс.</w:t>
            </w:r>
          </w:p>
        </w:tc>
        <w:tc>
          <w:tcPr>
            <w:tcW w:w="3306" w:type="dxa"/>
            <w:shd w:val="clear" w:color="auto" w:fill="auto"/>
          </w:tcPr>
          <w:p w14:paraId="7D800A09" w14:textId="77777777" w:rsidR="00A91418" w:rsidRPr="00F4033B" w:rsidRDefault="00A91418" w:rsidP="00D070F1">
            <w:pPr>
              <w:tabs>
                <w:tab w:val="left" w:pos="0"/>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6.14 В случае длительного размещения (более 1 дня) АТС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3306" w:type="dxa"/>
            <w:shd w:val="clear" w:color="auto" w:fill="auto"/>
          </w:tcPr>
          <w:p w14:paraId="340DFEC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6.14. If a Contractor’s MV </w:t>
            </w:r>
            <w:proofErr w:type="gramStart"/>
            <w:r w:rsidRPr="00F4033B">
              <w:rPr>
                <w:rFonts w:ascii="Times New Roman" w:hAnsi="Times New Roman"/>
                <w:sz w:val="20"/>
                <w:szCs w:val="20"/>
              </w:rPr>
              <w:t>is parked</w:t>
            </w:r>
            <w:proofErr w:type="gramEnd"/>
            <w:r w:rsidRPr="00F4033B">
              <w:rPr>
                <w:rFonts w:ascii="Times New Roman" w:hAnsi="Times New Roman"/>
                <w:sz w:val="20"/>
                <w:szCs w:val="20"/>
              </w:rPr>
              <w:t xml:space="preserve"> at the Company’s facility for extended period of time (more than 1 day) the Contractor shall arrange for protective means (install trays) to prevent potential leaks of technical fluids from MV or SV systems at the facility’s territory.</w:t>
            </w:r>
          </w:p>
        </w:tc>
      </w:tr>
      <w:tr w:rsidR="00A91418" w:rsidRPr="00F4033B" w14:paraId="706FD725" w14:textId="77777777" w:rsidTr="00A91418">
        <w:tc>
          <w:tcPr>
            <w:tcW w:w="3306" w:type="dxa"/>
          </w:tcPr>
          <w:p w14:paraId="77DB66EF" w14:textId="77777777" w:rsidR="00A91418" w:rsidRPr="00F4033B" w:rsidRDefault="00A91418" w:rsidP="00D070F1">
            <w:pPr>
              <w:tabs>
                <w:tab w:val="left" w:pos="0"/>
                <w:tab w:val="left" w:pos="426"/>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6.15 Компанияның объектілерінде және күзету аймағында Мердігердің АКҚ жөндеуге, техникалық қызмет көрсетуге, жууға және отын құюға тыйым салынады.</w:t>
            </w:r>
          </w:p>
        </w:tc>
        <w:tc>
          <w:tcPr>
            <w:tcW w:w="3306" w:type="dxa"/>
            <w:shd w:val="clear" w:color="auto" w:fill="auto"/>
          </w:tcPr>
          <w:p w14:paraId="3708DFC7" w14:textId="77777777" w:rsidR="00A91418" w:rsidRPr="00F4033B" w:rsidRDefault="00A91418" w:rsidP="00D070F1">
            <w:pPr>
              <w:tabs>
                <w:tab w:val="left" w:pos="0"/>
                <w:tab w:val="left" w:pos="426"/>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6.15 На объектах Компании и в охранной зоне запрещается производить ремонт, техническое обслуживание, мойку и заправку топливом АТС Подрядчика.</w:t>
            </w:r>
          </w:p>
        </w:tc>
        <w:tc>
          <w:tcPr>
            <w:tcW w:w="3306" w:type="dxa"/>
            <w:shd w:val="clear" w:color="auto" w:fill="auto"/>
          </w:tcPr>
          <w:p w14:paraId="6A7D9FFF"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6.15. It </w:t>
            </w:r>
            <w:proofErr w:type="gramStart"/>
            <w:r w:rsidRPr="00F4033B">
              <w:rPr>
                <w:rFonts w:ascii="Times New Roman" w:hAnsi="Times New Roman"/>
                <w:sz w:val="20"/>
                <w:szCs w:val="20"/>
              </w:rPr>
              <w:t>is prohibited</w:t>
            </w:r>
            <w:proofErr w:type="gramEnd"/>
            <w:r w:rsidRPr="00F4033B">
              <w:rPr>
                <w:rFonts w:ascii="Times New Roman" w:hAnsi="Times New Roman"/>
                <w:sz w:val="20"/>
                <w:szCs w:val="20"/>
              </w:rPr>
              <w:t xml:space="preserve"> to repair, maintain, wash or fuel Contractor’s MVs at the Compnay’s facilities or safety exclusion zone.</w:t>
            </w:r>
          </w:p>
        </w:tc>
      </w:tr>
      <w:tr w:rsidR="00A91418" w:rsidRPr="00F4033B" w14:paraId="3905AE6C" w14:textId="77777777" w:rsidTr="00A91418">
        <w:tc>
          <w:tcPr>
            <w:tcW w:w="3306" w:type="dxa"/>
          </w:tcPr>
          <w:p w14:paraId="0D9D9AA9"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6.16 Компания объектілерінде және іргелес жерлерде ашық топырақта, соның ішінде топырақ жамылғысында АКҚ қоюға және сақтауға тыйым салынады. Мердігердің АКҚ Компания арнайы ұйымдастырған тұрақтарға/көлік қою орындарына ғана қою немесе тұраққа қою рұқсат беріледі.</w:t>
            </w:r>
          </w:p>
        </w:tc>
        <w:tc>
          <w:tcPr>
            <w:tcW w:w="3306" w:type="dxa"/>
            <w:shd w:val="clear" w:color="auto" w:fill="auto"/>
          </w:tcPr>
          <w:p w14:paraId="7242EE61"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6.16 На объектах Компании и прилегающей территории парковка и хранение АТС Подрядчика на открытом грунте, включая почвенный покров, запрещены. Парковка или стоянка АТС Подрядчика разрешается только на специально организованных Компанией стоянках/парковочных местах.</w:t>
            </w:r>
          </w:p>
        </w:tc>
        <w:tc>
          <w:tcPr>
            <w:tcW w:w="3306" w:type="dxa"/>
            <w:shd w:val="clear" w:color="auto" w:fill="auto"/>
          </w:tcPr>
          <w:p w14:paraId="0CBFE6CB" w14:textId="77777777" w:rsidR="00A91418" w:rsidRPr="00F4033B" w:rsidRDefault="00A91418" w:rsidP="00D070F1">
            <w:pPr>
              <w:autoSpaceDE w:val="0"/>
              <w:autoSpaceDN w:val="0"/>
              <w:spacing w:after="0"/>
              <w:ind w:firstLine="0"/>
              <w:rPr>
                <w:rFonts w:ascii="Times New Roman" w:hAnsi="Times New Roman"/>
                <w:b/>
                <w:sz w:val="20"/>
                <w:szCs w:val="20"/>
              </w:rPr>
            </w:pPr>
            <w:r w:rsidRPr="00F4033B">
              <w:rPr>
                <w:rFonts w:ascii="Times New Roman" w:hAnsi="Times New Roman"/>
                <w:sz w:val="20"/>
                <w:szCs w:val="20"/>
              </w:rPr>
              <w:t xml:space="preserve">6.16. Parking and storage of the </w:t>
            </w:r>
            <w:proofErr w:type="gramStart"/>
            <w:r w:rsidRPr="00F4033B">
              <w:rPr>
                <w:rFonts w:ascii="Times New Roman" w:hAnsi="Times New Roman"/>
                <w:sz w:val="20"/>
                <w:szCs w:val="20"/>
              </w:rPr>
              <w:t>Contractor’s</w:t>
            </w:r>
            <w:proofErr w:type="gramEnd"/>
            <w:r w:rsidRPr="00F4033B">
              <w:rPr>
                <w:rFonts w:ascii="Times New Roman" w:hAnsi="Times New Roman"/>
                <w:sz w:val="20"/>
                <w:szCs w:val="20"/>
              </w:rPr>
              <w:t xml:space="preserve"> MV on open ground, including soil cover, is prohibited at the Company’s facilities and the adjacent territory. It is allowed only park the MV at special parking area organized by the Company.</w:t>
            </w:r>
          </w:p>
        </w:tc>
      </w:tr>
      <w:tr w:rsidR="00A91418" w:rsidRPr="00F4033B" w14:paraId="194084D6" w14:textId="77777777" w:rsidTr="00A91418">
        <w:tc>
          <w:tcPr>
            <w:tcW w:w="3306" w:type="dxa"/>
          </w:tcPr>
          <w:p w14:paraId="2A01335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6.17 Қолдану мерзімі бір жыл және одан ұзақ келісімшарттар бойынша мына талаптар міндетті  ЕМЕС, бірақ ұсынылады:</w:t>
            </w:r>
          </w:p>
          <w:p w14:paraId="0B1A41E2" w14:textId="77777777" w:rsidR="00A91418" w:rsidRPr="00F4033B" w:rsidRDefault="00A91418" w:rsidP="00D070F1">
            <w:pPr>
              <w:tabs>
                <w:tab w:val="left" w:pos="284"/>
              </w:tabs>
              <w:autoSpaceDE w:val="0"/>
              <w:autoSpaceDN w:val="0"/>
              <w:adjustRightInd w:val="0"/>
              <w:rPr>
                <w:rFonts w:ascii="Times New Roman" w:hAnsi="Times New Roman"/>
                <w:sz w:val="20"/>
                <w:szCs w:val="20"/>
              </w:rPr>
            </w:pPr>
            <w:r w:rsidRPr="00F4033B">
              <w:rPr>
                <w:rFonts w:ascii="Times New Roman" w:hAnsi="Times New Roman"/>
                <w:sz w:val="20"/>
                <w:szCs w:val="20"/>
              </w:rPr>
              <w:t>- Мердігердің барлық АКҚ-ларына борттағы мониторинг жүйесін (бұдан әрі БМЖ) орнату, ол кем дегенде мына параметрлерді белгілеп алуы тиіс: жүріп өткен қашықтық, жылдамдық, кенеттен үдету, кенеттен баяулату, жүргізушінің жұмыс уақыты, сондай-ақ жүргізушіні сәйкестендіру функциясы болуы тиіс;</w:t>
            </w:r>
          </w:p>
          <w:p w14:paraId="095E28F6" w14:textId="77777777" w:rsidR="00A91418" w:rsidRPr="00F4033B" w:rsidRDefault="00A91418" w:rsidP="00002A08">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 Мердігердің барлық жүргізушісіне RoSPA (немесе мына ұйымдардың біреуі: CEPA, Test&amp;Training, Prodrive Academy) аккредиттеген мамандандырылған ұйымда автомобильді қауіпсіз жүргізуді оқыту. </w:t>
            </w:r>
          </w:p>
        </w:tc>
        <w:tc>
          <w:tcPr>
            <w:tcW w:w="3306" w:type="dxa"/>
            <w:shd w:val="clear" w:color="auto" w:fill="auto"/>
          </w:tcPr>
          <w:p w14:paraId="7C561F22"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6.17 По договорам, срок действия которых составляет один год и более, НЕ является обязательным требованием, но рекомендуется:</w:t>
            </w:r>
          </w:p>
          <w:p w14:paraId="0EF55D48" w14:textId="77777777" w:rsidR="00A91418" w:rsidRPr="00F4033B" w:rsidRDefault="00A91418" w:rsidP="00D070F1">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kk-KZ"/>
              </w:rPr>
              <w:t>- установка на АТС Подрядчика бортовой системы мониторинга (БСМ), которая как минимум может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w:t>
            </w:r>
          </w:p>
          <w:p w14:paraId="7608456E" w14:textId="77777777" w:rsidR="00A91418" w:rsidRPr="00F4033B" w:rsidRDefault="00A91418" w:rsidP="00002A08">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 обучение всех водителей Подрядчика методикам Защитного вождения автомобиля в специализированной организации, аккредитованной </w:t>
            </w:r>
            <w:r w:rsidRPr="00F4033B">
              <w:rPr>
                <w:rFonts w:ascii="Times New Roman" w:hAnsi="Times New Roman"/>
                <w:sz w:val="20"/>
                <w:szCs w:val="20"/>
              </w:rPr>
              <w:t>RoSPA</w:t>
            </w:r>
            <w:r w:rsidRPr="00F4033B">
              <w:rPr>
                <w:rFonts w:ascii="Times New Roman" w:hAnsi="Times New Roman"/>
                <w:sz w:val="20"/>
                <w:szCs w:val="20"/>
                <w:lang w:val="kk-KZ"/>
              </w:rPr>
              <w:t xml:space="preserve"> (или одной из следующих организаций: CEPA, Test&amp;Training, Prodrive Academy).</w:t>
            </w:r>
          </w:p>
        </w:tc>
        <w:tc>
          <w:tcPr>
            <w:tcW w:w="3306" w:type="dxa"/>
            <w:shd w:val="clear" w:color="auto" w:fill="auto"/>
          </w:tcPr>
          <w:p w14:paraId="365C8898"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6.17. Under the agreements for one or more years, the following requirements on MV are NOT obligatory but recommended:</w:t>
            </w:r>
          </w:p>
          <w:p w14:paraId="16F0FDF9" w14:textId="79D68745" w:rsidR="00A91418" w:rsidRDefault="00A91418" w:rsidP="00D070F1">
            <w:pPr>
              <w:tabs>
                <w:tab w:val="left" w:pos="284"/>
              </w:tabs>
              <w:autoSpaceDE w:val="0"/>
              <w:autoSpaceDN w:val="0"/>
              <w:adjustRightInd w:val="0"/>
              <w:ind w:firstLine="39"/>
              <w:rPr>
                <w:rFonts w:ascii="Times New Roman" w:hAnsi="Times New Roman"/>
                <w:sz w:val="20"/>
                <w:szCs w:val="20"/>
              </w:rPr>
            </w:pPr>
            <w:r w:rsidRPr="00F4033B">
              <w:rPr>
                <w:rFonts w:ascii="Times New Roman" w:hAnsi="Times New Roman"/>
                <w:sz w:val="20"/>
                <w:szCs w:val="20"/>
              </w:rPr>
              <w:t>- the Contractor’s MVs shall be equipped with in-vehicle monitoring system (IVMS), which shall record, as a minimum, the following parameters: mileage, speed, abrupt acceleration, abrupt deceleration, driver work time, and shall have a function of driver identification;</w:t>
            </w:r>
          </w:p>
          <w:p w14:paraId="36104B6B" w14:textId="77777777" w:rsidR="00002A08" w:rsidRPr="00F4033B" w:rsidRDefault="00002A08" w:rsidP="00D070F1">
            <w:pPr>
              <w:tabs>
                <w:tab w:val="left" w:pos="284"/>
              </w:tabs>
              <w:autoSpaceDE w:val="0"/>
              <w:autoSpaceDN w:val="0"/>
              <w:adjustRightInd w:val="0"/>
              <w:ind w:firstLine="39"/>
              <w:rPr>
                <w:rFonts w:ascii="Times New Roman" w:hAnsi="Times New Roman"/>
                <w:sz w:val="20"/>
                <w:szCs w:val="20"/>
              </w:rPr>
            </w:pPr>
          </w:p>
          <w:p w14:paraId="364BE94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 </w:t>
            </w:r>
            <w:proofErr w:type="gramStart"/>
            <w:r w:rsidRPr="00F4033B">
              <w:rPr>
                <w:rFonts w:ascii="Times New Roman" w:hAnsi="Times New Roman"/>
                <w:sz w:val="20"/>
                <w:szCs w:val="20"/>
              </w:rPr>
              <w:t>the</w:t>
            </w:r>
            <w:proofErr w:type="gramEnd"/>
            <w:r w:rsidRPr="00F4033B">
              <w:rPr>
                <w:rFonts w:ascii="Times New Roman" w:hAnsi="Times New Roman"/>
                <w:sz w:val="20"/>
                <w:szCs w:val="20"/>
              </w:rPr>
              <w:t xml:space="preserve"> Contractor’s drivers shall have a valid defensive (safe) driving certificate issued by a specialized organization accredited with RoSPA (</w:t>
            </w:r>
            <w:r w:rsidRPr="00F4033B">
              <w:rPr>
                <w:rFonts w:ascii="Times New Roman" w:hAnsi="Times New Roman"/>
                <w:sz w:val="20"/>
                <w:szCs w:val="20"/>
                <w:lang w:eastAsia="ru-RU"/>
              </w:rPr>
              <w:t xml:space="preserve"> or the following listed organizations: </w:t>
            </w:r>
            <w:r w:rsidRPr="00F4033B">
              <w:rPr>
                <w:rFonts w:ascii="Times New Roman" w:hAnsi="Times New Roman"/>
                <w:sz w:val="20"/>
                <w:szCs w:val="20"/>
              </w:rPr>
              <w:t>CEPA, Test&amp;Training, Prodrive Academy).</w:t>
            </w:r>
          </w:p>
        </w:tc>
      </w:tr>
      <w:tr w:rsidR="00A91418" w:rsidRPr="00F4033B" w14:paraId="066AEC96" w14:textId="77777777" w:rsidTr="00A91418">
        <w:tc>
          <w:tcPr>
            <w:tcW w:w="3306" w:type="dxa"/>
          </w:tcPr>
          <w:p w14:paraId="5B34C2E2" w14:textId="77777777" w:rsidR="00A91418" w:rsidRPr="00F4033B" w:rsidRDefault="00A91418" w:rsidP="00D070F1">
            <w:pPr>
              <w:autoSpaceDE w:val="0"/>
              <w:autoSpaceDN w:val="0"/>
              <w:adjustRightInd w:val="0"/>
              <w:spacing w:after="0"/>
              <w:ind w:firstLine="0"/>
              <w:rPr>
                <w:rFonts w:ascii="Times New Roman" w:hAnsi="Times New Roman"/>
                <w:sz w:val="20"/>
                <w:szCs w:val="20"/>
              </w:rPr>
            </w:pPr>
            <w:r w:rsidRPr="00F4033B">
              <w:rPr>
                <w:rFonts w:ascii="Times New Roman" w:hAnsi="Times New Roman"/>
                <w:sz w:val="20"/>
                <w:szCs w:val="20"/>
              </w:rPr>
              <w:lastRenderedPageBreak/>
              <w:t>6.18 АКҚ техникалық күйі келесі құжаттардың талаптарына сай болуы тиіс:</w:t>
            </w:r>
          </w:p>
          <w:p w14:paraId="12253A56"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rPr>
              <w:t>Көлік құралдарын пайдалануға және жолдағы қозғалыстың қауіпсіздігін қамтамасыз ету жөніндегі лауазымды тұлғаларға міндеттерін орындауға рұқсат беру бойынша негізгі ережелер (ҚР Үкіметінің 13.11.2014 №1196 қаулысы);</w:t>
            </w:r>
          </w:p>
          <w:p w14:paraId="393BADBD"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rPr>
              <w:t xml:space="preserve">СТ ҚР МЕМСТ Р 51709-2004 “Автокөлік құралдары. Қозғалыс қауіпсіздігінің шарттарына сәйкес техникалық күйіне қойылатын қауіпсіздік талаптары. Тексеру әдістері” стандарты, </w:t>
            </w:r>
          </w:p>
          <w:p w14:paraId="418503DA"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14:paraId="26F19405"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ru-RU"/>
              </w:rPr>
              <w:t>МЕМСТ 25646-95 “Құрылыс машиналарын пайдалану. Жалпы талаптар”;</w:t>
            </w:r>
          </w:p>
        </w:tc>
        <w:tc>
          <w:tcPr>
            <w:tcW w:w="3306" w:type="dxa"/>
            <w:shd w:val="clear" w:color="auto" w:fill="auto"/>
          </w:tcPr>
          <w:p w14:paraId="1CC844C8" w14:textId="77777777" w:rsidR="00A91418" w:rsidRPr="00F4033B" w:rsidRDefault="00A91418" w:rsidP="00D070F1">
            <w:pPr>
              <w:autoSpaceDE w:val="0"/>
              <w:autoSpaceDN w:val="0"/>
              <w:adjustRightInd w:val="0"/>
              <w:spacing w:after="0"/>
              <w:ind w:firstLine="0"/>
              <w:rPr>
                <w:rFonts w:ascii="Times New Roman" w:hAnsi="Times New Roman"/>
                <w:sz w:val="20"/>
                <w:szCs w:val="20"/>
                <w:lang w:val="ru-RU"/>
              </w:rPr>
            </w:pPr>
            <w:r w:rsidRPr="00F4033B">
              <w:rPr>
                <w:rFonts w:ascii="Times New Roman" w:hAnsi="Times New Roman"/>
                <w:sz w:val="20"/>
                <w:szCs w:val="20"/>
                <w:lang w:val="ru-RU"/>
              </w:rPr>
              <w:t>6.18 Техническое состояние АТС должно соответствовать требованиям следующих документов:</w:t>
            </w:r>
          </w:p>
          <w:p w14:paraId="4A0372A4"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(Постановление Правительства РК от 13.11.2014 № 1196»);</w:t>
            </w:r>
          </w:p>
          <w:p w14:paraId="0151CA16"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lang w:val="ru-RU"/>
              </w:rPr>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14:paraId="39C24C90"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6E000E59"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ru-RU"/>
              </w:rPr>
              <w:t>ГОСТ 25646-95 «Эксплуатация строительных машин. Общие требования»;</w:t>
            </w:r>
          </w:p>
        </w:tc>
        <w:tc>
          <w:tcPr>
            <w:tcW w:w="3306" w:type="dxa"/>
            <w:shd w:val="clear" w:color="auto" w:fill="auto"/>
          </w:tcPr>
          <w:p w14:paraId="13335011" w14:textId="77777777" w:rsidR="00A91418" w:rsidRPr="00F4033B" w:rsidRDefault="00A91418" w:rsidP="00D070F1">
            <w:pPr>
              <w:autoSpaceDE w:val="0"/>
              <w:autoSpaceDN w:val="0"/>
              <w:adjustRightInd w:val="0"/>
              <w:spacing w:after="0"/>
              <w:ind w:firstLine="0"/>
              <w:rPr>
                <w:rFonts w:ascii="Times New Roman" w:hAnsi="Times New Roman"/>
                <w:sz w:val="20"/>
                <w:szCs w:val="20"/>
              </w:rPr>
            </w:pPr>
            <w:r w:rsidRPr="00F4033B">
              <w:rPr>
                <w:rFonts w:ascii="Times New Roman" w:hAnsi="Times New Roman"/>
                <w:sz w:val="20"/>
                <w:szCs w:val="20"/>
              </w:rPr>
              <w:t>6.18. Technical condition of MVs shall comply with the requirements of the following documentation:</w:t>
            </w:r>
          </w:p>
          <w:p w14:paraId="329346A9" w14:textId="77777777" w:rsidR="00A91418" w:rsidRPr="00F4033B" w:rsidRDefault="00A91418" w:rsidP="00D070F1">
            <w:pPr>
              <w:numPr>
                <w:ilvl w:val="0"/>
                <w:numId w:val="50"/>
              </w:numPr>
              <w:autoSpaceDE w:val="0"/>
              <w:autoSpaceDN w:val="0"/>
              <w:adjustRightInd w:val="0"/>
              <w:spacing w:before="0" w:after="0"/>
              <w:ind w:left="0" w:firstLine="0"/>
              <w:rPr>
                <w:rFonts w:ascii="Times New Roman" w:hAnsi="Times New Roman"/>
                <w:sz w:val="20"/>
                <w:szCs w:val="20"/>
              </w:rPr>
            </w:pPr>
            <w:r w:rsidRPr="00F4033B">
              <w:rPr>
                <w:rFonts w:ascii="Times New Roman" w:hAnsi="Times New Roman"/>
                <w:sz w:val="20"/>
                <w:szCs w:val="20"/>
                <w:lang w:val="kk-KZ"/>
              </w:rPr>
              <w:t xml:space="preserve"> Basic Provisions for MV Admission to Operation and Responsibilities of Officers for Ensuring Traffic Safety (RoK Government Resolution No. 1196 of 13.11.2014);</w:t>
            </w:r>
          </w:p>
          <w:p w14:paraId="570A9ADC"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p>
          <w:p w14:paraId="4CE3BF1D" w14:textId="77777777" w:rsidR="00A91418" w:rsidRPr="00F4033B" w:rsidRDefault="00A91418" w:rsidP="00D070F1">
            <w:pPr>
              <w:numPr>
                <w:ilvl w:val="0"/>
                <w:numId w:val="50"/>
              </w:numPr>
              <w:autoSpaceDE w:val="0"/>
              <w:autoSpaceDN w:val="0"/>
              <w:adjustRightInd w:val="0"/>
              <w:spacing w:before="0" w:after="0"/>
              <w:ind w:left="0" w:firstLine="0"/>
              <w:rPr>
                <w:rFonts w:ascii="Times New Roman" w:hAnsi="Times New Roman"/>
                <w:sz w:val="20"/>
                <w:szCs w:val="20"/>
              </w:rPr>
            </w:pPr>
            <w:r w:rsidRPr="00F4033B">
              <w:rPr>
                <w:rFonts w:ascii="Times New Roman" w:hAnsi="Times New Roman"/>
                <w:sz w:val="20"/>
                <w:szCs w:val="20"/>
                <w:lang w:val="kk-KZ"/>
              </w:rPr>
              <w:t xml:space="preserve"> Standard ST RoK GOST R 51709-2004 “Motor Vehicles. Safety Requirements to Technical Condition as per Driving Conditions. Check Methods”;</w:t>
            </w:r>
          </w:p>
          <w:p w14:paraId="5827A987"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p>
          <w:p w14:paraId="049F92C3" w14:textId="77777777" w:rsidR="00A91418" w:rsidRPr="00F4033B" w:rsidRDefault="00A91418" w:rsidP="00D070F1">
            <w:pPr>
              <w:numPr>
                <w:ilvl w:val="0"/>
                <w:numId w:val="50"/>
              </w:numPr>
              <w:autoSpaceDE w:val="0"/>
              <w:autoSpaceDN w:val="0"/>
              <w:adjustRightInd w:val="0"/>
              <w:spacing w:before="0" w:after="0"/>
              <w:ind w:left="0" w:firstLine="0"/>
              <w:rPr>
                <w:rFonts w:ascii="Times New Roman" w:hAnsi="Times New Roman"/>
                <w:sz w:val="20"/>
                <w:szCs w:val="20"/>
              </w:rPr>
            </w:pPr>
            <w:r w:rsidRPr="00F4033B">
              <w:rPr>
                <w:rFonts w:ascii="Times New Roman" w:hAnsi="Times New Roman"/>
                <w:sz w:val="20"/>
                <w:szCs w:val="20"/>
                <w:lang w:val="kk-KZ"/>
              </w:rPr>
              <w:t xml:space="preserve">Technical Regulations “On Safety of Wheeled Motor Vehicles”” </w:t>
            </w:r>
            <w:r w:rsidRPr="00F4033B">
              <w:rPr>
                <w:rFonts w:ascii="Times New Roman" w:hAnsi="Times New Roman"/>
                <w:sz w:val="20"/>
                <w:szCs w:val="20"/>
              </w:rPr>
              <w:t>Resolution</w:t>
            </w:r>
            <w:r w:rsidRPr="00F4033B">
              <w:rPr>
                <w:rFonts w:ascii="Times New Roman" w:hAnsi="Times New Roman"/>
                <w:sz w:val="20"/>
                <w:szCs w:val="20"/>
                <w:lang w:val="kk-KZ"/>
              </w:rPr>
              <w:t xml:space="preserve"> Customs Union Commission Resolution dd. 09.12.2011 № 877);</w:t>
            </w:r>
          </w:p>
          <w:p w14:paraId="78CDF9D6"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p>
          <w:p w14:paraId="10F66D06" w14:textId="77777777" w:rsidR="00A91418" w:rsidRPr="00F4033B" w:rsidRDefault="00A91418" w:rsidP="00D070F1">
            <w:pPr>
              <w:numPr>
                <w:ilvl w:val="0"/>
                <w:numId w:val="50"/>
              </w:numPr>
              <w:autoSpaceDE w:val="0"/>
              <w:autoSpaceDN w:val="0"/>
              <w:adjustRightInd w:val="0"/>
              <w:spacing w:before="0" w:after="0"/>
              <w:ind w:left="0" w:firstLine="0"/>
              <w:rPr>
                <w:rFonts w:ascii="Times New Roman" w:hAnsi="Times New Roman"/>
                <w:sz w:val="20"/>
                <w:szCs w:val="20"/>
              </w:rPr>
            </w:pPr>
            <w:r w:rsidRPr="00F4033B">
              <w:rPr>
                <w:rFonts w:ascii="Times New Roman" w:hAnsi="Times New Roman"/>
                <w:sz w:val="20"/>
                <w:szCs w:val="20"/>
                <w:lang w:val="kk-KZ"/>
              </w:rPr>
              <w:t>GOST 25646-95  “Construction Vehicles Operation. General Safety Requirements”.</w:t>
            </w:r>
          </w:p>
          <w:p w14:paraId="58C13068" w14:textId="77777777" w:rsidR="00A91418" w:rsidRPr="00F4033B" w:rsidRDefault="00A91418" w:rsidP="00D070F1">
            <w:pPr>
              <w:autoSpaceDE w:val="0"/>
              <w:autoSpaceDN w:val="0"/>
              <w:spacing w:before="0" w:after="0"/>
              <w:ind w:left="567" w:firstLine="0"/>
              <w:rPr>
                <w:rFonts w:ascii="Times New Roman" w:hAnsi="Times New Roman"/>
                <w:b/>
                <w:sz w:val="20"/>
                <w:szCs w:val="20"/>
              </w:rPr>
            </w:pPr>
          </w:p>
        </w:tc>
      </w:tr>
      <w:tr w:rsidR="00A91418" w:rsidRPr="00F4033B" w14:paraId="039F6359" w14:textId="77777777" w:rsidTr="00A91418">
        <w:tc>
          <w:tcPr>
            <w:tcW w:w="3306" w:type="dxa"/>
          </w:tcPr>
          <w:p w14:paraId="4F02F20F"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b/>
                <w:sz w:val="20"/>
                <w:szCs w:val="20"/>
              </w:rPr>
              <w:t>7. ПЕРСОНАЛДЫҢ БІЛІКТІЛІГІ</w:t>
            </w:r>
          </w:p>
        </w:tc>
        <w:tc>
          <w:tcPr>
            <w:tcW w:w="3306" w:type="dxa"/>
            <w:shd w:val="clear" w:color="auto" w:fill="auto"/>
          </w:tcPr>
          <w:p w14:paraId="3F0D12CC"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b/>
                <w:sz w:val="20"/>
                <w:szCs w:val="20"/>
                <w:lang w:val="ru-RU"/>
              </w:rPr>
              <w:t>7. КОМПЕТЕНТНОСТЬ ПЕРСОНАЛА</w:t>
            </w:r>
          </w:p>
        </w:tc>
        <w:tc>
          <w:tcPr>
            <w:tcW w:w="3306" w:type="dxa"/>
            <w:shd w:val="clear" w:color="auto" w:fill="auto"/>
          </w:tcPr>
          <w:p w14:paraId="739704C8"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7. COMPETENCY OF PERSONNEL</w:t>
            </w:r>
          </w:p>
        </w:tc>
      </w:tr>
      <w:tr w:rsidR="00A91418" w:rsidRPr="00F4033B" w14:paraId="19FDDA73" w14:textId="77777777" w:rsidTr="00A91418">
        <w:tc>
          <w:tcPr>
            <w:tcW w:w="3306" w:type="dxa"/>
          </w:tcPr>
          <w:p w14:paraId="14B2F605" w14:textId="77777777" w:rsidR="00A91418" w:rsidRPr="00F4033B" w:rsidRDefault="00A91418" w:rsidP="00D070F1">
            <w:pPr>
              <w:spacing w:afterLines="30" w:after="72"/>
              <w:ind w:firstLine="0"/>
              <w:rPr>
                <w:rFonts w:ascii="Times New Roman" w:hAnsi="Times New Roman"/>
                <w:b/>
                <w:sz w:val="20"/>
                <w:szCs w:val="20"/>
              </w:rPr>
            </w:pPr>
            <w:r w:rsidRPr="00F4033B">
              <w:rPr>
                <w:rFonts w:ascii="Times New Roman" w:hAnsi="Times New Roman"/>
                <w:sz w:val="20"/>
                <w:szCs w:val="20"/>
              </w:rPr>
              <w:t>7.1. Жұмыс алаңына алғаш рет келген бүкіл Персонал КОМПАНИЯНЫҢ жауапты маманынан кіріспе нұсқау алуы тиіс.</w:t>
            </w:r>
          </w:p>
        </w:tc>
        <w:tc>
          <w:tcPr>
            <w:tcW w:w="3306" w:type="dxa"/>
            <w:shd w:val="clear" w:color="auto" w:fill="auto"/>
          </w:tcPr>
          <w:p w14:paraId="3094E97F" w14:textId="77777777" w:rsidR="00A91418" w:rsidRPr="00F4033B" w:rsidRDefault="00A91418" w:rsidP="00D070F1">
            <w:pPr>
              <w:spacing w:afterLines="30" w:after="72"/>
              <w:ind w:firstLine="0"/>
              <w:rPr>
                <w:rFonts w:ascii="Times New Roman" w:hAnsi="Times New Roman"/>
                <w:b/>
                <w:sz w:val="20"/>
                <w:szCs w:val="20"/>
                <w:lang w:val="ru-RU"/>
              </w:rPr>
            </w:pPr>
            <w:r w:rsidRPr="00F4033B">
              <w:rPr>
                <w:rFonts w:ascii="Times New Roman" w:hAnsi="Times New Roman"/>
                <w:sz w:val="20"/>
                <w:szCs w:val="20"/>
                <w:lang w:val="kk-KZ"/>
              </w:rPr>
              <w:t>7.1. Весь Персонал, прибывающий впервые на рабочую площадку, должен получить вводный инструктаж ответственного специалиста Компании.</w:t>
            </w:r>
          </w:p>
        </w:tc>
        <w:tc>
          <w:tcPr>
            <w:tcW w:w="3306" w:type="dxa"/>
            <w:shd w:val="clear" w:color="auto" w:fill="auto"/>
          </w:tcPr>
          <w:p w14:paraId="5BCE722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7.1. All the Personnel arriving at the work site for the first time shall get an induction briefing from a Company’s responsible specialist.</w:t>
            </w:r>
          </w:p>
        </w:tc>
      </w:tr>
      <w:tr w:rsidR="00A91418" w:rsidRPr="00F4033B" w14:paraId="1F8DDA76" w14:textId="77777777" w:rsidTr="00A91418">
        <w:tc>
          <w:tcPr>
            <w:tcW w:w="3306" w:type="dxa"/>
          </w:tcPr>
          <w:p w14:paraId="3AB21B8F" w14:textId="77777777" w:rsidR="00A91418" w:rsidRPr="00F4033B" w:rsidRDefault="00A91418" w:rsidP="00D070F1">
            <w:pPr>
              <w:ind w:firstLine="0"/>
              <w:rPr>
                <w:rFonts w:ascii="Times New Roman" w:hAnsi="Times New Roman"/>
                <w:b/>
                <w:sz w:val="20"/>
                <w:szCs w:val="20"/>
              </w:rPr>
            </w:pPr>
            <w:proofErr w:type="gramStart"/>
            <w:r w:rsidRPr="00F4033B">
              <w:rPr>
                <w:rFonts w:ascii="Times New Roman" w:hAnsi="Times New Roman"/>
                <w:sz w:val="20"/>
                <w:szCs w:val="20"/>
              </w:rPr>
              <w:t>7.2. Мердігердің қызметкерлері, Компанияның объектілерінде Жұмыс жүргізу үшін рұқсат алғанда, өздерінде ұйғару және рұқсат беру құжаттарының түпнұсқалары, оның ішінде объектіге жұмыс жүргізуге іссапарға жіберу туралы, адамдар тізімі мен қолданылатын арнаулы техника, автокөлік құралдарының тіркеу белгілері, жабдықтар мен құрал-саймандар көрсетілген бұйрықтар мен ұйғарымдар, сондай-ақ оларға қатысты норматив және құқықтық актілерде көзделген оқыту және білім тексеру бойынша қосымша талаптар белгіленген негізгі кәсіптердің жеке санаттарына жататын жұмысшылардың қолданыстағы куәліктері болуы тиіс.</w:t>
            </w:r>
            <w:proofErr w:type="gramEnd"/>
            <w:r w:rsidRPr="00F4033B">
              <w:rPr>
                <w:rFonts w:ascii="Times New Roman" w:hAnsi="Times New Roman"/>
                <w:sz w:val="20"/>
                <w:szCs w:val="20"/>
              </w:rPr>
              <w:t xml:space="preserve"> </w:t>
            </w:r>
          </w:p>
        </w:tc>
        <w:tc>
          <w:tcPr>
            <w:tcW w:w="3306" w:type="dxa"/>
            <w:shd w:val="clear" w:color="auto" w:fill="auto"/>
          </w:tcPr>
          <w:p w14:paraId="5DD8161D"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 xml:space="preserve">7.2. Работники Подрядчика, получающие допуск с целью проведения Работ на объектах Компании,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 автотранспорта с указанием регистрационных знаков,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3306" w:type="dxa"/>
            <w:shd w:val="clear" w:color="auto" w:fill="auto"/>
          </w:tcPr>
          <w:p w14:paraId="45D53638" w14:textId="77777777" w:rsidR="00A91418" w:rsidRPr="00F4033B" w:rsidRDefault="00A91418" w:rsidP="00D070F1">
            <w:pPr>
              <w:widowControl w:val="0"/>
              <w:ind w:firstLine="0"/>
              <w:rPr>
                <w:rFonts w:ascii="Times New Roman" w:hAnsi="Times New Roman"/>
                <w:b/>
                <w:sz w:val="20"/>
                <w:szCs w:val="20"/>
              </w:rPr>
            </w:pPr>
            <w:proofErr w:type="gramStart"/>
            <w:r w:rsidRPr="00F4033B">
              <w:rPr>
                <w:rFonts w:ascii="Times New Roman" w:hAnsi="Times New Roman"/>
                <w:sz w:val="20"/>
                <w:szCs w:val="20"/>
              </w:rPr>
              <w:t>7.2. The Contractor’s employees who get authorization to access Company’s facilities to perform work (render services) there shall have originals of the following regulations and permits, including secondment resolutions to perform work at a facility, specifying the list of people, specialized machinery, vehicles with their plate numbers, equipment and tools, as well as valid certificates of certain categories of workers requiring special training and knowledge assessment as established by legal requirements.</w:t>
            </w:r>
            <w:proofErr w:type="gramEnd"/>
            <w:r w:rsidRPr="00F4033B">
              <w:rPr>
                <w:rFonts w:ascii="Times New Roman" w:hAnsi="Times New Roman"/>
                <w:sz w:val="20"/>
                <w:szCs w:val="20"/>
              </w:rPr>
              <w:t xml:space="preserve"> </w:t>
            </w:r>
          </w:p>
        </w:tc>
      </w:tr>
      <w:tr w:rsidR="00A91418" w:rsidRPr="00F4033B" w14:paraId="451E37F9" w14:textId="77777777" w:rsidTr="00A91418">
        <w:tc>
          <w:tcPr>
            <w:tcW w:w="3306" w:type="dxa"/>
          </w:tcPr>
          <w:p w14:paraId="2002ABB9"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7.3. Компанияның Қауіпті өндіріс объектілерінде жұмыс жүргізу мақстатында рұқсат алатын мамандарды (лауазымды тұлғаларды) және басшыларды кіргізу үшін Мердігер қосымша мына құжаттарды ұсынуы тиіс:</w:t>
            </w:r>
          </w:p>
          <w:p w14:paraId="21829D4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 сол бойынша жұмыс орындалатын Келісімшарт деректемелері және/немесе жұмыс жүргізу орындары міндетті түрде жазылған </w:t>
            </w:r>
            <w:r w:rsidRPr="00F4033B">
              <w:rPr>
                <w:rFonts w:ascii="Times New Roman" w:hAnsi="Times New Roman"/>
                <w:sz w:val="20"/>
                <w:szCs w:val="20"/>
              </w:rPr>
              <w:lastRenderedPageBreak/>
              <w:t>өрт қауіпсіздігіне, ЕҚ ж/е ӨҚ үшін жауаптылар туралы бұйрық (ұйғарым);</w:t>
            </w:r>
          </w:p>
          <w:p w14:paraId="2AD90BDB"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 xml:space="preserve">- </w:t>
            </w:r>
            <w:proofErr w:type="gramStart"/>
            <w:r w:rsidRPr="00F4033B">
              <w:rPr>
                <w:rFonts w:ascii="Times New Roman" w:hAnsi="Times New Roman"/>
                <w:sz w:val="20"/>
                <w:szCs w:val="20"/>
              </w:rPr>
              <w:t>өнеркәсіптегі</w:t>
            </w:r>
            <w:proofErr w:type="gramEnd"/>
            <w:r w:rsidRPr="00F4033B">
              <w:rPr>
                <w:rFonts w:ascii="Times New Roman" w:hAnsi="Times New Roman"/>
                <w:sz w:val="20"/>
                <w:szCs w:val="20"/>
              </w:rPr>
              <w:t xml:space="preserve"> қауіпсіздік бойынша барлығы үшін, сондай-ақ орындалатын жұмыс түріне сәйкес қолданылатын пәндер бойынша аттестаттау хаттамаларының көшірмелері.</w:t>
            </w:r>
          </w:p>
        </w:tc>
        <w:tc>
          <w:tcPr>
            <w:tcW w:w="3306" w:type="dxa"/>
            <w:shd w:val="clear" w:color="auto" w:fill="auto"/>
          </w:tcPr>
          <w:p w14:paraId="63A8A095"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lastRenderedPageBreak/>
              <w:t>7.3. Для допуска специалистов (должностных лиц) и руководителей, получающих допуск с целью проведения Работ на Опасных Производственных Объектах Компании, Подрядчика должен дополнительно предоставить:</w:t>
            </w:r>
          </w:p>
          <w:p w14:paraId="57254DA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 приказ (распоряжение) об ответственных за пожарную безопасность, ОТ и ПБ с </w:t>
            </w:r>
            <w:r w:rsidRPr="00F4033B">
              <w:rPr>
                <w:rFonts w:ascii="Times New Roman" w:hAnsi="Times New Roman"/>
                <w:sz w:val="20"/>
                <w:szCs w:val="20"/>
                <w:lang w:val="kk-KZ"/>
              </w:rPr>
              <w:lastRenderedPageBreak/>
              <w:t>обязательным указанием реквизитов Договора, по которому выполняются работы, и/или места выполнения работ;</w:t>
            </w:r>
          </w:p>
          <w:p w14:paraId="4D217548"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 копии протоколов аттестации по промышленной безопасности для всех, а также в областях аттестации по применимым дисциплинам в соответствии с видом выполняемых Работ.</w:t>
            </w:r>
          </w:p>
        </w:tc>
        <w:tc>
          <w:tcPr>
            <w:tcW w:w="3306" w:type="dxa"/>
            <w:shd w:val="clear" w:color="auto" w:fill="auto"/>
          </w:tcPr>
          <w:p w14:paraId="179D3508"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lastRenderedPageBreak/>
              <w:t>7.3. For specialists (managers) obtaining a permit to perform the Work (render service) at the Company’s Hazardous Industrial Facilities the Contractor shall also provide:</w:t>
            </w:r>
          </w:p>
          <w:p w14:paraId="050840A3"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resolution on appointment of persons in charge of fire safety, occupational health and safety, specifying the Agreement details, and/or work site;</w:t>
            </w:r>
          </w:p>
          <w:p w14:paraId="28A460B1"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 </w:t>
            </w:r>
            <w:proofErr w:type="gramStart"/>
            <w:r w:rsidRPr="00F4033B">
              <w:rPr>
                <w:rFonts w:ascii="Times New Roman" w:hAnsi="Times New Roman"/>
                <w:sz w:val="20"/>
                <w:szCs w:val="20"/>
              </w:rPr>
              <w:t>copies</w:t>
            </w:r>
            <w:proofErr w:type="gramEnd"/>
            <w:r w:rsidRPr="00F4033B">
              <w:rPr>
                <w:rFonts w:ascii="Times New Roman" w:hAnsi="Times New Roman"/>
                <w:sz w:val="20"/>
                <w:szCs w:val="20"/>
              </w:rPr>
              <w:t xml:space="preserve"> of industrial safety exam </w:t>
            </w:r>
            <w:r w:rsidRPr="00F4033B">
              <w:rPr>
                <w:rFonts w:ascii="Times New Roman" w:hAnsi="Times New Roman"/>
                <w:sz w:val="20"/>
                <w:szCs w:val="20"/>
              </w:rPr>
              <w:lastRenderedPageBreak/>
              <w:t>reports for everybody, as well as in certification areas by applicable disciplines as per the type of work to be performed.</w:t>
            </w:r>
          </w:p>
        </w:tc>
      </w:tr>
      <w:tr w:rsidR="00A91418" w:rsidRPr="00F4033B" w14:paraId="5DD974DE" w14:textId="77777777" w:rsidTr="00A91418">
        <w:tc>
          <w:tcPr>
            <w:tcW w:w="3306" w:type="dxa"/>
          </w:tcPr>
          <w:p w14:paraId="335624D9"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lastRenderedPageBreak/>
              <w:t>7.4. Мердігер өз қызметкерлерінің Компанияның еңбек жағдайын және жұмысты қауіпсіз жүргізуді бақылау жүйесімен таныс болуын қамтамасыз етуі және қызметкерлерін барлық қауіпті факторды, қауіпті жағдайлар/әрекеттер және ықтимал қауіпті жағдайларды анықтап, оны хабарлауға ынталандыруы тиіс.</w:t>
            </w:r>
          </w:p>
        </w:tc>
        <w:tc>
          <w:tcPr>
            <w:tcW w:w="3306" w:type="dxa"/>
            <w:shd w:val="clear" w:color="auto" w:fill="auto"/>
          </w:tcPr>
          <w:p w14:paraId="0AD06710"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7.4.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w:t>
            </w:r>
          </w:p>
        </w:tc>
        <w:tc>
          <w:tcPr>
            <w:tcW w:w="3306" w:type="dxa"/>
            <w:shd w:val="clear" w:color="auto" w:fill="auto"/>
          </w:tcPr>
          <w:p w14:paraId="780E763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7.4. The Contractor shall ensure that its employees are aware of the Company’s safe working practices observation system and encourage its employees to identify and report all hazardous factors, unsafe conditions / acts and near misses.</w:t>
            </w:r>
          </w:p>
        </w:tc>
      </w:tr>
      <w:tr w:rsidR="00A91418" w:rsidRPr="00F4033B" w14:paraId="3BC40340" w14:textId="77777777" w:rsidTr="00A91418">
        <w:tc>
          <w:tcPr>
            <w:tcW w:w="3306" w:type="dxa"/>
          </w:tcPr>
          <w:p w14:paraId="7A6549AD" w14:textId="6EE56A08" w:rsidR="00A91418" w:rsidRPr="00F4033B" w:rsidRDefault="00002A08" w:rsidP="00D070F1">
            <w:pPr>
              <w:ind w:firstLine="0"/>
              <w:rPr>
                <w:rFonts w:ascii="Times New Roman" w:hAnsi="Times New Roman"/>
                <w:b/>
                <w:sz w:val="20"/>
                <w:szCs w:val="20"/>
              </w:rPr>
            </w:pPr>
            <w:r>
              <w:rPr>
                <w:rFonts w:ascii="Times New Roman" w:hAnsi="Times New Roman"/>
                <w:b/>
                <w:sz w:val="20"/>
                <w:szCs w:val="20"/>
              </w:rPr>
              <w:t xml:space="preserve">8. </w:t>
            </w:r>
            <w:r w:rsidR="00A91418" w:rsidRPr="00F4033B">
              <w:rPr>
                <w:rFonts w:ascii="Times New Roman" w:hAnsi="Times New Roman"/>
                <w:b/>
                <w:sz w:val="20"/>
                <w:szCs w:val="20"/>
              </w:rPr>
              <w:t>АЛКОГОЛЬ, ЕСІРТКІ ЖӘНЕ УЫТТЫ ЗАТТАРДЫ ҚОЛДАНУҒА ҚАТЫСТЫ САЯСАТ</w:t>
            </w:r>
          </w:p>
        </w:tc>
        <w:tc>
          <w:tcPr>
            <w:tcW w:w="3306" w:type="dxa"/>
            <w:shd w:val="clear" w:color="auto" w:fill="auto"/>
          </w:tcPr>
          <w:p w14:paraId="1AC87AAB"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b/>
                <w:sz w:val="20"/>
                <w:szCs w:val="20"/>
                <w:lang w:val="kk-KZ"/>
              </w:rPr>
              <w:t>8. ПОЛИТИКА В ОТНОШЕНИИ УПОТРЕБЛЕНИЯ АЛКОГОЛЯ, НАРКОТИКОВ И ТОКСИЧЕСКИХ ВЕЩЕСТВ</w:t>
            </w:r>
          </w:p>
        </w:tc>
        <w:tc>
          <w:tcPr>
            <w:tcW w:w="3306" w:type="dxa"/>
            <w:shd w:val="clear" w:color="auto" w:fill="auto"/>
          </w:tcPr>
          <w:p w14:paraId="1816BFAD"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8. ANTI-ALCOHOL, DRUGS, TOXIC SUBSTANCES POLICY</w:t>
            </w:r>
          </w:p>
        </w:tc>
      </w:tr>
      <w:tr w:rsidR="00A91418" w:rsidRPr="00F4033B" w14:paraId="164517E0" w14:textId="77777777" w:rsidTr="00A91418">
        <w:tc>
          <w:tcPr>
            <w:tcW w:w="3306" w:type="dxa"/>
          </w:tcPr>
          <w:p w14:paraId="69BD78F4"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8.1. Келісімшарт аясында Жұмыс орындағанда Мердігердің міндеттері:</w:t>
            </w:r>
          </w:p>
          <w:p w14:paraId="24D60627" w14:textId="77777777" w:rsidR="00A91418" w:rsidRPr="00F4033B" w:rsidRDefault="00A91418" w:rsidP="00D070F1">
            <w:pPr>
              <w:numPr>
                <w:ilvl w:val="0"/>
                <w:numId w:val="59"/>
              </w:numPr>
              <w:spacing w:before="0" w:line="259" w:lineRule="auto"/>
              <w:ind w:left="0" w:firstLine="0"/>
              <w:contextualSpacing/>
              <w:rPr>
                <w:rFonts w:ascii="Times New Roman" w:hAnsi="Times New Roman"/>
                <w:sz w:val="20"/>
                <w:szCs w:val="20"/>
              </w:rPr>
            </w:pPr>
            <w:r w:rsidRPr="00F4033B">
              <w:rPr>
                <w:rFonts w:ascii="Times New Roman" w:hAnsi="Times New Roman"/>
                <w:sz w:val="20"/>
                <w:szCs w:val="20"/>
              </w:rPr>
              <w:t xml:space="preserve">Компания Объектісіне ішімдікке, </w:t>
            </w:r>
            <w:proofErr w:type="gramStart"/>
            <w:r w:rsidRPr="00F4033B">
              <w:rPr>
                <w:rFonts w:ascii="Times New Roman" w:hAnsi="Times New Roman"/>
                <w:sz w:val="20"/>
                <w:szCs w:val="20"/>
              </w:rPr>
              <w:t>есірткіге  немесе</w:t>
            </w:r>
            <w:proofErr w:type="gramEnd"/>
            <w:r w:rsidRPr="00F4033B">
              <w:rPr>
                <w:rFonts w:ascii="Times New Roman" w:hAnsi="Times New Roman"/>
                <w:sz w:val="20"/>
                <w:szCs w:val="20"/>
              </w:rPr>
              <w:t xml:space="preserve"> улы заттарға мас болып келген қосалқы мердігерлерді қоса алғанда өз қызметкерлерін жұмысқа жібермеу (жұмыстан шеттетуге).  </w:t>
            </w:r>
          </w:p>
          <w:p w14:paraId="41B6D405" w14:textId="77777777" w:rsidR="00A91418" w:rsidRPr="00F4033B" w:rsidRDefault="00A91418" w:rsidP="00D070F1">
            <w:pPr>
              <w:numPr>
                <w:ilvl w:val="0"/>
                <w:numId w:val="59"/>
              </w:numPr>
              <w:spacing w:before="0" w:line="259" w:lineRule="auto"/>
              <w:ind w:left="0" w:firstLine="0"/>
              <w:contextualSpacing/>
              <w:rPr>
                <w:rFonts w:ascii="Times New Roman" w:hAnsi="Times New Roman"/>
                <w:b/>
                <w:sz w:val="20"/>
                <w:szCs w:val="20"/>
              </w:rPr>
            </w:pPr>
            <w:r w:rsidRPr="00F4033B">
              <w:rPr>
                <w:rFonts w:ascii="Times New Roman" w:hAnsi="Times New Roman"/>
                <w:sz w:val="20"/>
                <w:szCs w:val="20"/>
              </w:rPr>
              <w:t>Өндіріс қызметін іске асыру үшін қажет заттардан (бұдан әрі “Рұқсат етілген заттар”) басқа алкогольге, есірткіге немесе уытқа мас қылатын заттарды Компания объектілерінің аумағына алып келуге және олардың аумақта болуына жол бермеу.</w:t>
            </w:r>
          </w:p>
        </w:tc>
        <w:tc>
          <w:tcPr>
            <w:tcW w:w="3306" w:type="dxa"/>
            <w:shd w:val="clear" w:color="auto" w:fill="auto"/>
          </w:tcPr>
          <w:p w14:paraId="1DF09318"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8.1. При выполнении Работ в рамках Договора Подрядчик обязан:</w:t>
            </w:r>
          </w:p>
          <w:p w14:paraId="3147B9F0" w14:textId="77777777" w:rsidR="00A91418" w:rsidRPr="00F4033B" w:rsidRDefault="00A91418" w:rsidP="00D070F1">
            <w:pPr>
              <w:numPr>
                <w:ilvl w:val="0"/>
                <w:numId w:val="59"/>
              </w:numPr>
              <w:spacing w:before="0" w:line="259" w:lineRule="auto"/>
              <w:ind w:left="0" w:firstLine="0"/>
              <w:contextualSpacing/>
              <w:rPr>
                <w:rFonts w:ascii="Times New Roman" w:hAnsi="Times New Roman"/>
                <w:sz w:val="20"/>
                <w:szCs w:val="20"/>
                <w:lang w:val="ru-RU"/>
              </w:rPr>
            </w:pPr>
            <w:r w:rsidRPr="00F4033B">
              <w:rPr>
                <w:rFonts w:ascii="Times New Roman" w:hAnsi="Times New Roman"/>
                <w:sz w:val="20"/>
                <w:szCs w:val="20"/>
                <w:lang w:val="kk-KZ"/>
              </w:rPr>
              <w:t xml:space="preserve">Не допускать к работе (отстранять от работы) своих работников, включая Субподрядчиков, появившихся на объекте Компании в состоянии алкогольного, наркотического или токсического опьянения.  </w:t>
            </w:r>
          </w:p>
          <w:p w14:paraId="27B50B33" w14:textId="77777777" w:rsidR="00A91418" w:rsidRPr="00F4033B" w:rsidRDefault="00A91418" w:rsidP="00D070F1">
            <w:pPr>
              <w:numPr>
                <w:ilvl w:val="0"/>
                <w:numId w:val="59"/>
              </w:numPr>
              <w:spacing w:before="0" w:line="259" w:lineRule="auto"/>
              <w:ind w:left="0" w:firstLine="0"/>
              <w:contextualSpacing/>
              <w:rPr>
                <w:rFonts w:ascii="Times New Roman" w:hAnsi="Times New Roman"/>
                <w:b/>
                <w:sz w:val="20"/>
                <w:szCs w:val="20"/>
                <w:lang w:val="ru-RU"/>
              </w:rPr>
            </w:pPr>
            <w:r w:rsidRPr="00F4033B">
              <w:rPr>
                <w:rFonts w:ascii="Times New Roman" w:hAnsi="Times New Roman"/>
                <w:sz w:val="20"/>
                <w:szCs w:val="20"/>
                <w:lang w:val="kk-KZ"/>
              </w:rPr>
              <w:t>Не допускать пронос и нахождение на территории объектов Компании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c>
          <w:tcPr>
            <w:tcW w:w="3306" w:type="dxa"/>
            <w:shd w:val="clear" w:color="auto" w:fill="auto"/>
          </w:tcPr>
          <w:p w14:paraId="677B634A"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8.1. During Work performance under the Agreement the Contractor shall:</w:t>
            </w:r>
          </w:p>
          <w:p w14:paraId="039CFDD4" w14:textId="77777777" w:rsidR="00A91418" w:rsidRPr="00F4033B" w:rsidRDefault="00A91418" w:rsidP="00D070F1">
            <w:pPr>
              <w:numPr>
                <w:ilvl w:val="0"/>
                <w:numId w:val="59"/>
              </w:numPr>
              <w:spacing w:before="0" w:line="259" w:lineRule="auto"/>
              <w:ind w:left="0" w:firstLine="0"/>
              <w:contextualSpacing/>
              <w:rPr>
                <w:rFonts w:ascii="Times New Roman" w:hAnsi="Times New Roman"/>
                <w:sz w:val="20"/>
                <w:szCs w:val="20"/>
              </w:rPr>
            </w:pPr>
            <w:r w:rsidRPr="00F4033B">
              <w:rPr>
                <w:rFonts w:ascii="Times New Roman" w:hAnsi="Times New Roman"/>
                <w:sz w:val="20"/>
                <w:szCs w:val="20"/>
              </w:rPr>
              <w:t xml:space="preserve">Not allow to work (suspend from work) the Contractor’s employees appearing to be under the influence of alcohol, drugs or toxic substances, at the Company's facility.  </w:t>
            </w:r>
          </w:p>
          <w:p w14:paraId="38C26FBA"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Not allow substances which cause alcohol, drug or other intoxication to be carried to and available at Company’s facilities, except for those needed for operation purposes (hereinafter the “Allowed Substances”).</w:t>
            </w:r>
          </w:p>
        </w:tc>
      </w:tr>
      <w:tr w:rsidR="00A91418" w:rsidRPr="00F4033B" w14:paraId="2678269F" w14:textId="77777777" w:rsidTr="00A91418">
        <w:tc>
          <w:tcPr>
            <w:tcW w:w="3306" w:type="dxa"/>
          </w:tcPr>
          <w:p w14:paraId="73B1B607"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 xml:space="preserve">8.2. Аталған шектеулерді бақылау мақсатында Компания жұмыс алаңдарына жеткізілетін барлық көлік құралы, материалдар мен заттарды тексеруге және қарауға құқылы. Егер ондай қарау нәтижесінде аталған тыйым салынған заттар табылса, Көлік құралдары жұмыс алаңында жіберілмейді, Мердігердің </w:t>
            </w:r>
            <w:proofErr w:type="gramStart"/>
            <w:r w:rsidRPr="00F4033B">
              <w:rPr>
                <w:rFonts w:ascii="Times New Roman" w:hAnsi="Times New Roman"/>
                <w:sz w:val="20"/>
                <w:szCs w:val="20"/>
              </w:rPr>
              <w:t>қызметкер(</w:t>
            </w:r>
            <w:proofErr w:type="gramEnd"/>
            <w:r w:rsidRPr="00F4033B">
              <w:rPr>
                <w:rFonts w:ascii="Times New Roman" w:hAnsi="Times New Roman"/>
                <w:sz w:val="20"/>
                <w:szCs w:val="20"/>
              </w:rPr>
              <w:t>лер)і жұмыс орнына жіберілмейді.</w:t>
            </w:r>
          </w:p>
        </w:tc>
        <w:tc>
          <w:tcPr>
            <w:tcW w:w="3306" w:type="dxa"/>
            <w:shd w:val="clear" w:color="auto" w:fill="auto"/>
          </w:tcPr>
          <w:p w14:paraId="03A11997"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8.2. В целях обеспечения контроля за указанными ограничениями Компания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tc>
        <w:tc>
          <w:tcPr>
            <w:tcW w:w="3306" w:type="dxa"/>
            <w:shd w:val="clear" w:color="auto" w:fill="auto"/>
          </w:tcPr>
          <w:p w14:paraId="565F70D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8.2. To ensure the said limitations </w:t>
            </w:r>
            <w:proofErr w:type="gramStart"/>
            <w:r w:rsidRPr="00F4033B">
              <w:rPr>
                <w:rFonts w:ascii="Times New Roman" w:hAnsi="Times New Roman"/>
                <w:sz w:val="20"/>
                <w:szCs w:val="20"/>
              </w:rPr>
              <w:t>are complied</w:t>
            </w:r>
            <w:proofErr w:type="gramEnd"/>
            <w:r w:rsidRPr="00F4033B">
              <w:rPr>
                <w:rFonts w:ascii="Times New Roman" w:hAnsi="Times New Roman"/>
                <w:sz w:val="20"/>
                <w:szCs w:val="20"/>
              </w:rPr>
              <w:t xml:space="preserve"> with, the Company has the right to check and vet all motor vehicles, belongings and materials delivered to the work site. Should the specified banned substances be found during such vetting, the motor vehicle / employee(s) of the Contractor </w:t>
            </w:r>
            <w:proofErr w:type="gramStart"/>
            <w:r w:rsidRPr="00F4033B">
              <w:rPr>
                <w:rFonts w:ascii="Times New Roman" w:hAnsi="Times New Roman"/>
                <w:sz w:val="20"/>
                <w:szCs w:val="20"/>
              </w:rPr>
              <w:t>shall</w:t>
            </w:r>
            <w:proofErr w:type="gramEnd"/>
            <w:r w:rsidRPr="00F4033B">
              <w:rPr>
                <w:rFonts w:ascii="Times New Roman" w:hAnsi="Times New Roman"/>
                <w:sz w:val="20"/>
                <w:szCs w:val="20"/>
              </w:rPr>
              <w:t xml:space="preserve"> not be allowed to enter the work site.</w:t>
            </w:r>
          </w:p>
        </w:tc>
      </w:tr>
      <w:tr w:rsidR="00A91418" w:rsidRPr="00F4033B" w14:paraId="59C30757" w14:textId="77777777" w:rsidTr="00A91418">
        <w:tc>
          <w:tcPr>
            <w:tcW w:w="3306" w:type="dxa"/>
          </w:tcPr>
          <w:p w14:paraId="6A6E5EAD" w14:textId="1A7D3E2D" w:rsidR="00A91418" w:rsidRPr="00F4033B" w:rsidRDefault="00002A08" w:rsidP="00D070F1">
            <w:pPr>
              <w:ind w:firstLine="0"/>
              <w:rPr>
                <w:rFonts w:ascii="Times New Roman" w:hAnsi="Times New Roman"/>
                <w:b/>
                <w:sz w:val="20"/>
                <w:szCs w:val="20"/>
              </w:rPr>
            </w:pPr>
            <w:proofErr w:type="gramStart"/>
            <w:r w:rsidRPr="00002A08">
              <w:rPr>
                <w:rFonts w:ascii="Times New Roman" w:hAnsi="Times New Roman"/>
                <w:sz w:val="20"/>
                <w:szCs w:val="20"/>
              </w:rPr>
              <w:t xml:space="preserve">8.3. </w:t>
            </w:r>
            <w:r w:rsidR="00A91418" w:rsidRPr="00F4033B">
              <w:rPr>
                <w:rFonts w:ascii="Times New Roman" w:hAnsi="Times New Roman"/>
                <w:sz w:val="20"/>
                <w:szCs w:val="20"/>
              </w:rPr>
              <w:t xml:space="preserve">Мердігердің қызметкерлері ішімдік ішкен, Мердігердің қызметкері Компания объектілерінде ішімдікке, есірткіге немесе улы заттарға мас болып келген, Компания объектілері аумағына ішімдік, есірткі немесе </w:t>
            </w:r>
            <w:r w:rsidR="00A91418" w:rsidRPr="00F4033B">
              <w:rPr>
                <w:rFonts w:ascii="Times New Roman" w:hAnsi="Times New Roman"/>
                <w:sz w:val="20"/>
                <w:szCs w:val="20"/>
              </w:rPr>
              <w:lastRenderedPageBreak/>
              <w:t>улы 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қызмет көрсету шарты бойынша тартқан үшінші тұлғалар жасаған акт арқылы; Компания және/немесе Мердігердің қызметкерлері (немесе Компания мен Мердігердің уәкілетті өкілдері) берген жазбаша түсініктеме, ҚР заңнамасына сәйкес басқа жолдармен белгіленеді.</w:t>
            </w:r>
            <w:proofErr w:type="gramEnd"/>
          </w:p>
        </w:tc>
        <w:tc>
          <w:tcPr>
            <w:tcW w:w="3306" w:type="dxa"/>
            <w:shd w:val="clear" w:color="auto" w:fill="auto"/>
          </w:tcPr>
          <w:p w14:paraId="2733068A"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lastRenderedPageBreak/>
              <w:t xml:space="preserve">8.3 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w:t>
            </w:r>
            <w:r w:rsidRPr="00F4033B">
              <w:rPr>
                <w:rFonts w:ascii="Times New Roman" w:hAnsi="Times New Roman"/>
                <w:sz w:val="20"/>
                <w:szCs w:val="20"/>
                <w:lang w:val="kk-KZ"/>
              </w:rPr>
              <w:lastRenderedPageBreak/>
              <w:t>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РK.</w:t>
            </w:r>
          </w:p>
        </w:tc>
        <w:tc>
          <w:tcPr>
            <w:tcW w:w="3306" w:type="dxa"/>
            <w:shd w:val="clear" w:color="auto" w:fill="auto"/>
          </w:tcPr>
          <w:p w14:paraId="6B8EA0FD" w14:textId="77777777" w:rsidR="00A91418" w:rsidRPr="00F4033B" w:rsidRDefault="00A91418" w:rsidP="00D070F1">
            <w:pPr>
              <w:widowControl w:val="0"/>
              <w:ind w:firstLine="0"/>
              <w:rPr>
                <w:rFonts w:ascii="Times New Roman" w:hAnsi="Times New Roman"/>
                <w:b/>
                <w:sz w:val="20"/>
                <w:szCs w:val="20"/>
              </w:rPr>
            </w:pPr>
            <w:proofErr w:type="gramStart"/>
            <w:r w:rsidRPr="00F4033B">
              <w:rPr>
                <w:rFonts w:ascii="Times New Roman" w:hAnsi="Times New Roman"/>
                <w:sz w:val="20"/>
                <w:szCs w:val="20"/>
                <w:lang w:eastAsia="ru-RU"/>
              </w:rPr>
              <w:lastRenderedPageBreak/>
              <w:t xml:space="preserve">8.3. Documenting of the facts of alcohol consumption by the Contractor's employees, appearance of the Contractor's employees at the Company's facilities in a state of alcoholic, narcotic, or toxic intoxication, smuggling, or possession </w:t>
            </w:r>
            <w:r w:rsidRPr="00F4033B">
              <w:rPr>
                <w:rFonts w:ascii="Times New Roman" w:hAnsi="Times New Roman"/>
                <w:sz w:val="20"/>
                <w:szCs w:val="20"/>
                <w:lang w:eastAsia="ru-RU"/>
              </w:rPr>
              <w:lastRenderedPageBreak/>
              <w:t>of substances causing alcoholic, narcotic or toxic intoxication,  shall be carried out using any of the following methods: medical examination or evaluation; acts, executed by the Company employees/third parties engaged by Company under the agreement on provision of medical services, written explanations of the Company's and/or Contractor's employees (or authorized representatives of Company and Contractor), and by any other means in accordance with the laws of RK.</w:t>
            </w:r>
            <w:proofErr w:type="gramEnd"/>
          </w:p>
        </w:tc>
      </w:tr>
      <w:tr w:rsidR="00A91418" w:rsidRPr="00F4033B" w14:paraId="7D1ABB33" w14:textId="77777777" w:rsidTr="00A91418">
        <w:tc>
          <w:tcPr>
            <w:tcW w:w="3306" w:type="dxa"/>
          </w:tcPr>
          <w:p w14:paraId="29FD7125"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rPr>
              <w:lastRenderedPageBreak/>
              <w:t>9. ҚОРШАҒАН ОРТАНЫ ҚОРҒАУ</w:t>
            </w:r>
          </w:p>
        </w:tc>
        <w:tc>
          <w:tcPr>
            <w:tcW w:w="3306" w:type="dxa"/>
            <w:shd w:val="clear" w:color="auto" w:fill="auto"/>
          </w:tcPr>
          <w:p w14:paraId="7AEA586D"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lang w:val="ru-RU"/>
              </w:rPr>
              <w:t>9. ОХРАНА ОКРУЖАЮЩЕЙ СРЕДЫ</w:t>
            </w:r>
          </w:p>
        </w:tc>
        <w:tc>
          <w:tcPr>
            <w:tcW w:w="3306" w:type="dxa"/>
            <w:shd w:val="clear" w:color="auto" w:fill="auto"/>
          </w:tcPr>
          <w:p w14:paraId="0B4F527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9. ENVIRONMENTAL PROTECTION</w:t>
            </w:r>
          </w:p>
        </w:tc>
      </w:tr>
      <w:tr w:rsidR="00A91418" w:rsidRPr="00F4033B" w14:paraId="10A49383" w14:textId="77777777" w:rsidTr="00A91418">
        <w:tc>
          <w:tcPr>
            <w:tcW w:w="3306" w:type="dxa"/>
          </w:tcPr>
          <w:p w14:paraId="058C80ED" w14:textId="77777777" w:rsidR="00A91418" w:rsidRPr="00F4033B" w:rsidRDefault="00A91418" w:rsidP="00D070F1">
            <w:pPr>
              <w:numPr>
                <w:ilvl w:val="1"/>
                <w:numId w:val="62"/>
              </w:numPr>
              <w:tabs>
                <w:tab w:val="left" w:pos="284"/>
              </w:tabs>
              <w:autoSpaceDE w:val="0"/>
              <w:autoSpaceDN w:val="0"/>
              <w:adjustRightInd w:val="0"/>
              <w:spacing w:before="0" w:after="0"/>
              <w:rPr>
                <w:rFonts w:ascii="Times New Roman" w:hAnsi="Times New Roman"/>
                <w:sz w:val="20"/>
                <w:szCs w:val="20"/>
              </w:rPr>
            </w:pPr>
            <w:r w:rsidRPr="00F4033B">
              <w:rPr>
                <w:rFonts w:ascii="Times New Roman" w:hAnsi="Times New Roman"/>
                <w:sz w:val="20"/>
                <w:szCs w:val="20"/>
              </w:rPr>
              <w:t>Жұмыс орындау үшін Мердігердің міндеттері:</w:t>
            </w:r>
          </w:p>
        </w:tc>
        <w:tc>
          <w:tcPr>
            <w:tcW w:w="3306" w:type="dxa"/>
            <w:shd w:val="clear" w:color="auto" w:fill="auto"/>
          </w:tcPr>
          <w:p w14:paraId="7A3ABF10" w14:textId="28C6EA5A" w:rsidR="00A91418" w:rsidRPr="00002A08" w:rsidRDefault="00A91418" w:rsidP="00002A08">
            <w:pPr>
              <w:pStyle w:val="af3"/>
              <w:numPr>
                <w:ilvl w:val="1"/>
                <w:numId w:val="63"/>
              </w:numPr>
              <w:tabs>
                <w:tab w:val="left" w:pos="284"/>
              </w:tabs>
              <w:autoSpaceDE w:val="0"/>
              <w:autoSpaceDN w:val="0"/>
              <w:adjustRightInd w:val="0"/>
              <w:spacing w:before="0" w:after="0"/>
              <w:rPr>
                <w:rFonts w:ascii="Times New Roman" w:hAnsi="Times New Roman"/>
                <w:sz w:val="20"/>
                <w:szCs w:val="20"/>
                <w:lang w:val="ru-RU"/>
              </w:rPr>
            </w:pPr>
            <w:r w:rsidRPr="00002A08">
              <w:rPr>
                <w:rFonts w:ascii="Times New Roman" w:hAnsi="Times New Roman"/>
                <w:sz w:val="20"/>
                <w:szCs w:val="20"/>
                <w:lang w:val="kk-KZ"/>
              </w:rPr>
              <w:t>Для выполнения Работ Подрядчик обязан:</w:t>
            </w:r>
          </w:p>
        </w:tc>
        <w:tc>
          <w:tcPr>
            <w:tcW w:w="3306" w:type="dxa"/>
            <w:shd w:val="clear" w:color="auto" w:fill="auto"/>
          </w:tcPr>
          <w:p w14:paraId="3AC0C724"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proofErr w:type="gramStart"/>
            <w:r w:rsidRPr="00F4033B">
              <w:rPr>
                <w:rFonts w:ascii="Times New Roman" w:hAnsi="Times New Roman"/>
                <w:sz w:val="20"/>
                <w:szCs w:val="20"/>
              </w:rPr>
              <w:t>9.1 .</w:t>
            </w:r>
            <w:proofErr w:type="gramEnd"/>
            <w:r w:rsidRPr="00F4033B">
              <w:rPr>
                <w:rFonts w:ascii="Times New Roman" w:hAnsi="Times New Roman"/>
                <w:sz w:val="20"/>
                <w:szCs w:val="20"/>
              </w:rPr>
              <w:t xml:space="preserve"> To perform the Work, Contractor shall be obliged to:</w:t>
            </w:r>
          </w:p>
        </w:tc>
      </w:tr>
      <w:tr w:rsidR="00A91418" w:rsidRPr="00F4033B" w14:paraId="757223C8" w14:textId="77777777" w:rsidTr="00A91418">
        <w:tc>
          <w:tcPr>
            <w:tcW w:w="3306" w:type="dxa"/>
          </w:tcPr>
          <w:p w14:paraId="14BBBD7E"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a) Компания объектілерінде жұмыс орындауға мемлекеттік бақылау органдарымен ҚР заңнамасына сай белгіленген тәртіппен келісілген норматив-рұқсаттамалық табиғат қорғау құжаттамасының толық жинағын иелену;</w:t>
            </w:r>
          </w:p>
        </w:tc>
        <w:tc>
          <w:tcPr>
            <w:tcW w:w="3306" w:type="dxa"/>
            <w:shd w:val="clear" w:color="auto" w:fill="auto"/>
          </w:tcPr>
          <w:p w14:paraId="01614765"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a) 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РK порядке;</w:t>
            </w:r>
          </w:p>
        </w:tc>
        <w:tc>
          <w:tcPr>
            <w:tcW w:w="3306" w:type="dxa"/>
            <w:shd w:val="clear" w:color="auto" w:fill="auto"/>
          </w:tcPr>
          <w:p w14:paraId="0BFC9F26" w14:textId="77777777" w:rsidR="00A91418" w:rsidRPr="00F4033B" w:rsidRDefault="00A91418" w:rsidP="00D070F1">
            <w:pPr>
              <w:tabs>
                <w:tab w:val="left" w:pos="318"/>
              </w:tabs>
              <w:spacing w:before="0" w:after="0"/>
              <w:ind w:firstLine="0"/>
              <w:contextualSpacing/>
              <w:rPr>
                <w:rFonts w:ascii="Times New Roman" w:hAnsi="Times New Roman"/>
                <w:sz w:val="20"/>
                <w:szCs w:val="20"/>
              </w:rPr>
            </w:pPr>
            <w:r w:rsidRPr="00F4033B">
              <w:rPr>
                <w:rFonts w:ascii="Times New Roman" w:hAnsi="Times New Roman"/>
                <w:sz w:val="20"/>
                <w:szCs w:val="20"/>
              </w:rPr>
              <w:t>a) have a complete set of necessary regulatory and permission environmental documentation relating to performance of the Work at the Company's facilities, approved by state regulatory agencies in the prescribed by RoK law manner;</w:t>
            </w:r>
          </w:p>
        </w:tc>
      </w:tr>
      <w:tr w:rsidR="00A91418" w:rsidRPr="00F4033B" w14:paraId="416EFB69" w14:textId="77777777" w:rsidTr="00A91418">
        <w:tc>
          <w:tcPr>
            <w:tcW w:w="3306" w:type="dxa"/>
          </w:tcPr>
          <w:p w14:paraId="36D3B717" w14:textId="77777777" w:rsidR="00A91418" w:rsidRPr="00F4033B" w:rsidRDefault="00A91418" w:rsidP="00D070F1">
            <w:pPr>
              <w:tabs>
                <w:tab w:val="left" w:pos="-120"/>
              </w:tabs>
              <w:autoSpaceDE w:val="0"/>
              <w:autoSpaceDN w:val="0"/>
              <w:adjustRightInd w:val="0"/>
              <w:spacing w:before="0" w:after="0"/>
              <w:ind w:left="22" w:hanging="22"/>
              <w:rPr>
                <w:rFonts w:ascii="Times New Roman" w:hAnsi="Times New Roman"/>
                <w:sz w:val="20"/>
                <w:szCs w:val="20"/>
              </w:rPr>
            </w:pPr>
            <w:r w:rsidRPr="00F4033B">
              <w:rPr>
                <w:rFonts w:ascii="Times New Roman" w:hAnsi="Times New Roman"/>
                <w:sz w:val="20"/>
                <w:szCs w:val="20"/>
              </w:rPr>
              <w:t>b) 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органдар алдында ҚР заңнамасында белгіленген формалар бойынша есеп беру;</w:t>
            </w:r>
          </w:p>
        </w:tc>
        <w:tc>
          <w:tcPr>
            <w:tcW w:w="3306" w:type="dxa"/>
            <w:shd w:val="clear" w:color="auto" w:fill="auto"/>
          </w:tcPr>
          <w:p w14:paraId="7323C026" w14:textId="77777777" w:rsidR="00A91418" w:rsidRPr="00F4033B" w:rsidRDefault="00A91418" w:rsidP="00D070F1">
            <w:pPr>
              <w:tabs>
                <w:tab w:val="left" w:pos="-120"/>
              </w:tabs>
              <w:autoSpaceDE w:val="0"/>
              <w:autoSpaceDN w:val="0"/>
              <w:adjustRightInd w:val="0"/>
              <w:spacing w:before="0" w:after="0"/>
              <w:ind w:left="22" w:hanging="22"/>
              <w:rPr>
                <w:rFonts w:ascii="Times New Roman" w:hAnsi="Times New Roman"/>
                <w:sz w:val="20"/>
                <w:szCs w:val="20"/>
                <w:lang w:val="ru-RU"/>
              </w:rPr>
            </w:pPr>
            <w:r w:rsidRPr="00F4033B">
              <w:rPr>
                <w:rFonts w:ascii="Times New Roman" w:hAnsi="Times New Roman"/>
                <w:sz w:val="20"/>
                <w:szCs w:val="20"/>
                <w:lang w:val="kk-KZ"/>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w:t>
            </w:r>
            <w:r w:rsidRPr="00F4033B">
              <w:rPr>
                <w:rFonts w:ascii="Times New Roman" w:hAnsi="Times New Roman"/>
                <w:sz w:val="20"/>
                <w:szCs w:val="20"/>
              </w:rPr>
              <w:t>K</w:t>
            </w:r>
            <w:r w:rsidRPr="00F4033B">
              <w:rPr>
                <w:rFonts w:ascii="Times New Roman" w:hAnsi="Times New Roman"/>
                <w:sz w:val="20"/>
                <w:szCs w:val="20"/>
                <w:lang w:val="kk-KZ"/>
              </w:rPr>
              <w:t xml:space="preserve"> формам;</w:t>
            </w:r>
          </w:p>
        </w:tc>
        <w:tc>
          <w:tcPr>
            <w:tcW w:w="3306" w:type="dxa"/>
            <w:shd w:val="clear" w:color="auto" w:fill="auto"/>
          </w:tcPr>
          <w:p w14:paraId="3D8F66FE" w14:textId="77777777" w:rsidR="00A91418" w:rsidRPr="00F4033B" w:rsidRDefault="00A91418" w:rsidP="00D070F1">
            <w:pPr>
              <w:tabs>
                <w:tab w:val="left" w:pos="318"/>
              </w:tabs>
              <w:spacing w:before="0" w:after="0"/>
              <w:ind w:firstLine="0"/>
              <w:contextualSpacing/>
              <w:rPr>
                <w:rFonts w:ascii="Times New Roman" w:hAnsi="Times New Roman"/>
                <w:sz w:val="20"/>
                <w:szCs w:val="20"/>
              </w:rPr>
            </w:pPr>
            <w:r w:rsidRPr="00F4033B">
              <w:rPr>
                <w:rFonts w:ascii="Times New Roman" w:hAnsi="Times New Roman"/>
                <w:sz w:val="20"/>
                <w:szCs w:val="20"/>
              </w:rPr>
              <w:t>b) keep, on a regular basis and on their own primary records and other environment-related documents, and to report to environmental, sanitation-and-epidemiological authorities and statistic agencies in accordance with the forms required by laws of RK;</w:t>
            </w:r>
          </w:p>
        </w:tc>
      </w:tr>
      <w:tr w:rsidR="00A91418" w:rsidRPr="00F4033B" w14:paraId="1F858D9D" w14:textId="77777777" w:rsidTr="00A91418">
        <w:tc>
          <w:tcPr>
            <w:tcW w:w="3306" w:type="dxa"/>
          </w:tcPr>
          <w:p w14:paraId="59AFBC84"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с) Мердігер Компания объектілері аумағында келісімшарт бойынша жұмыс орындауына және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tc>
        <w:tc>
          <w:tcPr>
            <w:tcW w:w="3306" w:type="dxa"/>
            <w:shd w:val="clear" w:color="auto" w:fill="auto"/>
          </w:tcPr>
          <w:p w14:paraId="45DFF7D5"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с) 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c>
          <w:tcPr>
            <w:tcW w:w="3306" w:type="dxa"/>
            <w:shd w:val="clear" w:color="auto" w:fill="auto"/>
          </w:tcPr>
          <w:p w14:paraId="3C338517" w14:textId="77777777" w:rsidR="00A91418" w:rsidRPr="00F4033B" w:rsidRDefault="00A91418" w:rsidP="00D070F1">
            <w:pPr>
              <w:tabs>
                <w:tab w:val="left" w:pos="318"/>
              </w:tabs>
              <w:spacing w:before="0" w:after="0"/>
              <w:ind w:firstLine="0"/>
              <w:contextualSpacing/>
              <w:rPr>
                <w:rFonts w:ascii="Times New Roman" w:hAnsi="Times New Roman"/>
                <w:sz w:val="20"/>
                <w:szCs w:val="20"/>
              </w:rPr>
            </w:pPr>
            <w:r w:rsidRPr="00F4033B">
              <w:rPr>
                <w:rFonts w:ascii="Times New Roman" w:hAnsi="Times New Roman"/>
                <w:sz w:val="20"/>
                <w:szCs w:val="20"/>
                <w:lang w:val="kk-KZ"/>
              </w:rPr>
              <w:t>с</w:t>
            </w:r>
            <w:r w:rsidRPr="00F4033B">
              <w:rPr>
                <w:rFonts w:ascii="Times New Roman" w:hAnsi="Times New Roman"/>
                <w:sz w:val="20"/>
                <w:szCs w:val="20"/>
              </w:rPr>
              <w:t>) independently make payments for environmental impact and use of natural resources associated with Contractor’s work under Agreement at Company’s facilities territory and sources of the negative impact on the environment, operated by Contractor.</w:t>
            </w:r>
          </w:p>
        </w:tc>
      </w:tr>
      <w:tr w:rsidR="00A91418" w:rsidRPr="00F4033B" w14:paraId="2B39C5C5" w14:textId="77777777" w:rsidTr="00A91418">
        <w:tc>
          <w:tcPr>
            <w:tcW w:w="3306" w:type="dxa"/>
          </w:tcPr>
          <w:p w14:paraId="619673BC" w14:textId="77777777" w:rsidR="00A91418" w:rsidRPr="00F4033B" w:rsidRDefault="00A91418" w:rsidP="00D070F1">
            <w:pPr>
              <w:tabs>
                <w:tab w:val="left" w:pos="22"/>
              </w:tabs>
              <w:autoSpaceDE w:val="0"/>
              <w:autoSpaceDN w:val="0"/>
              <w:adjustRightInd w:val="0"/>
              <w:spacing w:before="0" w:after="0"/>
              <w:ind w:left="22" w:firstLine="0"/>
              <w:rPr>
                <w:rFonts w:ascii="Times New Roman" w:hAnsi="Times New Roman"/>
                <w:sz w:val="20"/>
                <w:szCs w:val="20"/>
              </w:rPr>
            </w:pPr>
            <w:r w:rsidRPr="00F4033B">
              <w:rPr>
                <w:rFonts w:ascii="Times New Roman" w:hAnsi="Times New Roman"/>
                <w:sz w:val="20"/>
                <w:szCs w:val="20"/>
              </w:rPr>
              <w:t xml:space="preserve">d) Табиғат қорғау заңнамасының барлық деңгейдегі қолданыстағы талаптарын, сондай-ақ Мердігерге жеткізілген Компанияның корпоративтік стандарттарының талаптарын қатаң сақтау.  </w:t>
            </w:r>
          </w:p>
        </w:tc>
        <w:tc>
          <w:tcPr>
            <w:tcW w:w="3306" w:type="dxa"/>
            <w:shd w:val="clear" w:color="auto" w:fill="auto"/>
          </w:tcPr>
          <w:p w14:paraId="63E2D9DF" w14:textId="77777777" w:rsidR="00A91418" w:rsidRPr="00F4033B" w:rsidRDefault="00A91418" w:rsidP="00D070F1">
            <w:pPr>
              <w:tabs>
                <w:tab w:val="left" w:pos="22"/>
              </w:tabs>
              <w:autoSpaceDE w:val="0"/>
              <w:autoSpaceDN w:val="0"/>
              <w:adjustRightInd w:val="0"/>
              <w:spacing w:before="0" w:after="0"/>
              <w:ind w:left="22" w:firstLine="0"/>
              <w:rPr>
                <w:rFonts w:ascii="Times New Roman" w:hAnsi="Times New Roman"/>
                <w:sz w:val="20"/>
                <w:szCs w:val="20"/>
                <w:lang w:val="ru-RU"/>
              </w:rPr>
            </w:pPr>
            <w:r w:rsidRPr="00F4033B">
              <w:rPr>
                <w:rFonts w:ascii="Times New Roman" w:hAnsi="Times New Roman"/>
                <w:sz w:val="20"/>
                <w:szCs w:val="20"/>
                <w:lang w:val="kk-KZ"/>
              </w:rPr>
              <w:t xml:space="preserve">d) 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c>
          <w:tcPr>
            <w:tcW w:w="3306" w:type="dxa"/>
            <w:shd w:val="clear" w:color="auto" w:fill="auto"/>
          </w:tcPr>
          <w:p w14:paraId="10CD3368" w14:textId="77777777" w:rsidR="00A91418" w:rsidRPr="00F4033B" w:rsidRDefault="00A91418" w:rsidP="00D070F1">
            <w:pPr>
              <w:tabs>
                <w:tab w:val="left" w:pos="318"/>
              </w:tabs>
              <w:spacing w:before="0" w:after="0"/>
              <w:ind w:firstLine="0"/>
              <w:contextualSpacing/>
              <w:rPr>
                <w:rFonts w:ascii="Times New Roman" w:hAnsi="Times New Roman"/>
                <w:sz w:val="20"/>
                <w:szCs w:val="20"/>
              </w:rPr>
            </w:pPr>
            <w:r w:rsidRPr="00F4033B">
              <w:rPr>
                <w:rFonts w:ascii="Times New Roman" w:hAnsi="Times New Roman"/>
                <w:sz w:val="20"/>
                <w:szCs w:val="20"/>
              </w:rPr>
              <w:t xml:space="preserve">d) </w:t>
            </w:r>
            <w:proofErr w:type="gramStart"/>
            <w:r w:rsidRPr="00F4033B">
              <w:rPr>
                <w:rFonts w:ascii="Times New Roman" w:hAnsi="Times New Roman"/>
                <w:sz w:val="20"/>
                <w:szCs w:val="20"/>
              </w:rPr>
              <w:t>strictly</w:t>
            </w:r>
            <w:proofErr w:type="gramEnd"/>
            <w:r w:rsidRPr="00F4033B">
              <w:rPr>
                <w:rFonts w:ascii="Times New Roman" w:hAnsi="Times New Roman"/>
                <w:sz w:val="20"/>
                <w:szCs w:val="20"/>
              </w:rPr>
              <w:t xml:space="preserve"> comply with all applicable environmental laws of all tiers, as well as Company corporate standards brought to the Contractor's knowledge in accordance with established procedure.</w:t>
            </w:r>
          </w:p>
        </w:tc>
      </w:tr>
      <w:tr w:rsidR="00A91418" w:rsidRPr="00F4033B" w14:paraId="669C1AEB" w14:textId="77777777" w:rsidTr="00A91418">
        <w:tc>
          <w:tcPr>
            <w:tcW w:w="3306" w:type="dxa"/>
          </w:tcPr>
          <w:p w14:paraId="6264D7C1"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9.2. Мердігердің Келісімшарт бойынша қызметінен түзілген қалдықтар пайда болғаннан бастап Мердігерге тиесілі. Мердігер ҚР заңнамасына сәйкес қалдықтармен айналысу бойынша бүкіл жұмыс кешенін орындауға міндетті, және Мердігер және оның қосалқы </w:t>
            </w:r>
            <w:r w:rsidRPr="00F4033B">
              <w:rPr>
                <w:rFonts w:ascii="Times New Roman" w:hAnsi="Times New Roman"/>
                <w:sz w:val="20"/>
                <w:szCs w:val="20"/>
              </w:rPr>
              <w:lastRenderedPageBreak/>
              <w:t>мердігер(лер)і жүргізетін жұмыстардың нәтижесінде түзілетін барлық қалдықты Компания аумағынан және маңайынан уақытылы шығаруға, қалдық Компанияға тиесілі жағдайларды қоспағанда  Компания үшін қосымша шығынсыз өз бетімен жоюға, сондай-ақ қоршаған ортаға кері әсер тигізуге байланысты барлық есептесу мен төлемді жасауға міндетті. Компания талабы бойынша Мердігер осы тармақта белгіленген міндеттерді тиісті орындауын растайтын құжаттарды Компанияға ұсынуға міндетті.</w:t>
            </w:r>
          </w:p>
        </w:tc>
        <w:tc>
          <w:tcPr>
            <w:tcW w:w="3306" w:type="dxa"/>
            <w:shd w:val="clear" w:color="auto" w:fill="auto"/>
          </w:tcPr>
          <w:p w14:paraId="51B5E20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9.2.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w:t>
            </w:r>
            <w:r w:rsidRPr="00F4033B">
              <w:rPr>
                <w:rFonts w:ascii="Times New Roman" w:hAnsi="Times New Roman"/>
                <w:sz w:val="20"/>
                <w:szCs w:val="20"/>
                <w:lang w:val="kk-KZ"/>
              </w:rPr>
              <w:lastRenderedPageBreak/>
              <w:t>Р</w:t>
            </w:r>
            <w:r w:rsidRPr="00F4033B">
              <w:rPr>
                <w:rFonts w:ascii="Times New Roman" w:hAnsi="Times New Roman"/>
                <w:sz w:val="20"/>
                <w:szCs w:val="20"/>
              </w:rPr>
              <w:t>K</w:t>
            </w:r>
            <w:r w:rsidRPr="00F4033B">
              <w:rPr>
                <w:rFonts w:ascii="Times New Roman" w:hAnsi="Times New Roman"/>
                <w:sz w:val="20"/>
                <w:szCs w:val="20"/>
                <w:lang w:val="kk-KZ"/>
              </w:rPr>
              <w:t xml:space="preserve">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c>
          <w:tcPr>
            <w:tcW w:w="3306" w:type="dxa"/>
            <w:shd w:val="clear" w:color="auto" w:fill="auto"/>
          </w:tcPr>
          <w:p w14:paraId="49AC0080" w14:textId="77777777" w:rsidR="00A91418" w:rsidRPr="00F4033B" w:rsidRDefault="00A91418" w:rsidP="00D070F1">
            <w:pPr>
              <w:widowControl w:val="0"/>
              <w:autoSpaceDE w:val="0"/>
              <w:autoSpaceDN w:val="0"/>
              <w:adjustRightInd w:val="0"/>
              <w:ind w:left="33" w:firstLine="0"/>
              <w:contextualSpacing/>
              <w:rPr>
                <w:rFonts w:ascii="Times New Roman" w:hAnsi="Times New Roman"/>
                <w:sz w:val="20"/>
                <w:szCs w:val="20"/>
              </w:rPr>
            </w:pPr>
            <w:r w:rsidRPr="00F4033B">
              <w:rPr>
                <w:rFonts w:ascii="Times New Roman" w:hAnsi="Times New Roman"/>
                <w:sz w:val="20"/>
                <w:szCs w:val="20"/>
              </w:rPr>
              <w:lastRenderedPageBreak/>
              <w:t xml:space="preserve">9.2. Wastes generated by Contractor </w:t>
            </w:r>
            <w:proofErr w:type="gramStart"/>
            <w:r w:rsidRPr="00F4033B">
              <w:rPr>
                <w:rFonts w:ascii="Times New Roman" w:hAnsi="Times New Roman"/>
                <w:sz w:val="20"/>
                <w:szCs w:val="20"/>
              </w:rPr>
              <w:t>as a result</w:t>
            </w:r>
            <w:proofErr w:type="gramEnd"/>
            <w:r w:rsidRPr="00F4033B">
              <w:rPr>
                <w:rFonts w:ascii="Times New Roman" w:hAnsi="Times New Roman"/>
                <w:sz w:val="20"/>
                <w:szCs w:val="20"/>
              </w:rPr>
              <w:t xml:space="preserve"> of the Contractor’s activities under the Agreement, starting from the moment of their generation shall belong to Contractor.  </w:t>
            </w:r>
            <w:proofErr w:type="gramStart"/>
            <w:r w:rsidRPr="00F4033B">
              <w:rPr>
                <w:rFonts w:ascii="Times New Roman" w:hAnsi="Times New Roman"/>
                <w:sz w:val="20"/>
                <w:szCs w:val="20"/>
              </w:rPr>
              <w:t xml:space="preserve">Contractor  shall be obliged to perform the entire package of Work on waste handling under the applicable laws of </w:t>
            </w:r>
            <w:r w:rsidRPr="00F4033B">
              <w:rPr>
                <w:rFonts w:ascii="Times New Roman" w:hAnsi="Times New Roman"/>
                <w:sz w:val="20"/>
                <w:szCs w:val="20"/>
              </w:rPr>
              <w:lastRenderedPageBreak/>
              <w:t>RoK, and timely remove from the territory of the  Company , and the surrounding area, all wastes and debris resulting from the Work performed by the  Contractor and its Subcontractor(s), and dispose of them on their own without additional expenses for the Company and in compliance with RoK law, with the exception of the cases when the waste belongs to Company, and also make all settlements and payments related to negative environmental impact.</w:t>
            </w:r>
            <w:proofErr w:type="gramEnd"/>
            <w:r w:rsidRPr="00F4033B">
              <w:rPr>
                <w:rFonts w:ascii="Times New Roman" w:hAnsi="Times New Roman"/>
                <w:sz w:val="20"/>
                <w:szCs w:val="20"/>
              </w:rPr>
              <w:t xml:space="preserve"> Upon Company’s request, Contractor shall be obliged to present to Company the documents confirming the Contractor's proper fulfillment of the obligations set forth in this clause.</w:t>
            </w:r>
          </w:p>
        </w:tc>
      </w:tr>
      <w:tr w:rsidR="00A91418" w:rsidRPr="00F4033B" w14:paraId="3A3533C9" w14:textId="77777777" w:rsidTr="00A91418">
        <w:tc>
          <w:tcPr>
            <w:tcW w:w="3306" w:type="dxa"/>
          </w:tcPr>
          <w:p w14:paraId="0DC1A335"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lastRenderedPageBreak/>
              <w:t xml:space="preserve">9.3 Құрамында зиянды заттар бар қалдықтарды Мердігер оларды жинақтауға арналған арнайы сыйымды ыдыстарда уақытша сақтауға және келісімшарт бойынша оның қызметінен түзілген қалдықтардың Компанияға тиесілі қалдықтармен араласып кетуіне жол бермей, қалдықтарды бөліп сақтау қағидаттарын сақтауға міндетті. Мердігер Компания аумағында оның қызметінен пайда </w:t>
            </w:r>
            <w:proofErr w:type="gramStart"/>
            <w:r w:rsidRPr="00F4033B">
              <w:rPr>
                <w:rFonts w:ascii="Times New Roman" w:hAnsi="Times New Roman"/>
                <w:sz w:val="20"/>
                <w:szCs w:val="20"/>
              </w:rPr>
              <w:t>болатын  қалдықтардың</w:t>
            </w:r>
            <w:proofErr w:type="gramEnd"/>
            <w:r w:rsidRPr="00F4033B">
              <w:rPr>
                <w:rFonts w:ascii="Times New Roman" w:hAnsi="Times New Roman"/>
                <w:sz w:val="20"/>
                <w:szCs w:val="20"/>
              </w:rPr>
              <w:t xml:space="preserve"> төлқұжаттарын әзірлеп, бекітуге міндетті.</w:t>
            </w:r>
          </w:p>
          <w:p w14:paraId="589EE911"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Мердігер жұмыс материалдарының, қалдықтардың ашық топырақта жиналуын және орналастырылуына жол бермеуі тиіс. </w:t>
            </w:r>
          </w:p>
          <w:p w14:paraId="63600F9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Мердігер жұмысында қоршаған орта объектілерінің кірленуін және ластануын болдырмайтын арнайы контейнерлерді, табақтарды пайдалануы тиіс.</w:t>
            </w:r>
          </w:p>
        </w:tc>
        <w:tc>
          <w:tcPr>
            <w:tcW w:w="3306" w:type="dxa"/>
            <w:shd w:val="clear" w:color="auto" w:fill="auto"/>
          </w:tcPr>
          <w:p w14:paraId="7742C23C"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9.3 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образующихся от его деятельности на территории Компании.</w:t>
            </w:r>
          </w:p>
          <w:p w14:paraId="57226258"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Подрядчик не должен допускать накопление и размещение рабочих материалов, отходов на открытом грунте. </w:t>
            </w:r>
          </w:p>
          <w:p w14:paraId="5D23AF32"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Подрядчик должен использовать в работе специальные контейнеры, поддоны, исключающие загрязнение и засорение объектов окружающей среды.</w:t>
            </w:r>
          </w:p>
        </w:tc>
        <w:tc>
          <w:tcPr>
            <w:tcW w:w="3306" w:type="dxa"/>
            <w:shd w:val="clear" w:color="auto" w:fill="auto"/>
          </w:tcPr>
          <w:p w14:paraId="3D04FA37"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 xml:space="preserve">9.3. Contractor shall be obliged to accumulate, on a temporary basis, wastes and materials containing harmful substances, in specially arranged closed containers for their accumulation and adhere to waste segregated storage principle, without mixing the wastes generated </w:t>
            </w:r>
            <w:proofErr w:type="gramStart"/>
            <w:r w:rsidRPr="00F4033B">
              <w:rPr>
                <w:rFonts w:ascii="Times New Roman" w:hAnsi="Times New Roman"/>
                <w:sz w:val="20"/>
                <w:szCs w:val="20"/>
              </w:rPr>
              <w:t>as a result</w:t>
            </w:r>
            <w:proofErr w:type="gramEnd"/>
            <w:r w:rsidRPr="00F4033B">
              <w:rPr>
                <w:rFonts w:ascii="Times New Roman" w:hAnsi="Times New Roman"/>
                <w:sz w:val="20"/>
                <w:szCs w:val="20"/>
              </w:rPr>
              <w:t xml:space="preserve"> of Contractor’s activity under Agreement with the wastes that belong to Company. Contractor shall develop and adopt the hazardous waste generated by its activities at the Company's territory.</w:t>
            </w:r>
          </w:p>
          <w:p w14:paraId="02FFDCC9"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p>
          <w:p w14:paraId="2CC5C577"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 xml:space="preserve">Contractor shall not allow accumulation or placement of working materials, wastes on the open ground. Contractor shall use special containers, working </w:t>
            </w:r>
            <w:proofErr w:type="gramStart"/>
            <w:r w:rsidRPr="00F4033B">
              <w:rPr>
                <w:rFonts w:ascii="Times New Roman" w:hAnsi="Times New Roman"/>
                <w:sz w:val="20"/>
                <w:szCs w:val="20"/>
              </w:rPr>
              <w:t>trays which</w:t>
            </w:r>
            <w:proofErr w:type="gramEnd"/>
            <w:r w:rsidRPr="00F4033B">
              <w:rPr>
                <w:rFonts w:ascii="Times New Roman" w:hAnsi="Times New Roman"/>
                <w:sz w:val="20"/>
                <w:szCs w:val="20"/>
              </w:rPr>
              <w:t xml:space="preserve"> exclude environment pollution and contamination.</w:t>
            </w:r>
          </w:p>
        </w:tc>
      </w:tr>
      <w:tr w:rsidR="00A91418" w:rsidRPr="00F4033B" w14:paraId="034F1122" w14:textId="77777777" w:rsidTr="00A91418">
        <w:tc>
          <w:tcPr>
            <w:tcW w:w="3306" w:type="dxa"/>
          </w:tcPr>
          <w:p w14:paraId="2610706D"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9.4 Мердігерге автокөліктерін су объектілерінде, су қорғау аймақтарының шекарасында және Компания объектілерінде жууға тыйым салынады.</w:t>
            </w:r>
          </w:p>
        </w:tc>
        <w:tc>
          <w:tcPr>
            <w:tcW w:w="3306" w:type="dxa"/>
            <w:shd w:val="clear" w:color="auto" w:fill="auto"/>
          </w:tcPr>
          <w:p w14:paraId="5FB5C73C" w14:textId="77777777" w:rsidR="00A91418" w:rsidRPr="00F4033B" w:rsidRDefault="00A91418" w:rsidP="00D070F1">
            <w:pPr>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9.4 Подрядчику запрещается осуществлять мойку транспортных средств в водных объектах, в границах водоохранных зон и на объектах Компании.</w:t>
            </w:r>
          </w:p>
        </w:tc>
        <w:tc>
          <w:tcPr>
            <w:tcW w:w="3306" w:type="dxa"/>
            <w:shd w:val="clear" w:color="auto" w:fill="auto"/>
          </w:tcPr>
          <w:p w14:paraId="5BA92721"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9.4. Contractor shall not wash motor vehicles in water bodies, within the boundaries of water protection zones and at the Company facilities.</w:t>
            </w:r>
          </w:p>
        </w:tc>
      </w:tr>
      <w:tr w:rsidR="00A91418" w:rsidRPr="00F4033B" w14:paraId="0F6FF58D" w14:textId="77777777" w:rsidTr="00A91418">
        <w:tc>
          <w:tcPr>
            <w:tcW w:w="3306" w:type="dxa"/>
          </w:tcPr>
          <w:p w14:paraId="0B50E74C"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9.5 Мердігер Компанияның ашық дренаж жүйесіне және шаруашылық-тұрмыстық кәрізіне мұнай өнімдерінің, өлшенген бөлшектердің, сұйық улы қалдықтардың және басқа зиян химиялық заттардың төгілуіне жол бермеуге міндетті.</w:t>
            </w:r>
          </w:p>
          <w:p w14:paraId="39C60CF4" w14:textId="77777777" w:rsidR="00A91418" w:rsidRPr="00F4033B" w:rsidRDefault="00A91418" w:rsidP="00D070F1">
            <w:pPr>
              <w:autoSpaceDE w:val="0"/>
              <w:autoSpaceDN w:val="0"/>
              <w:adjustRightInd w:val="0"/>
              <w:spacing w:before="0" w:after="0"/>
              <w:ind w:firstLine="0"/>
              <w:rPr>
                <w:rFonts w:ascii="Times New Roman" w:hAnsi="Times New Roman"/>
                <w:sz w:val="20"/>
                <w:szCs w:val="20"/>
                <w:lang w:val="kk-KZ"/>
              </w:rPr>
            </w:pPr>
          </w:p>
        </w:tc>
        <w:tc>
          <w:tcPr>
            <w:tcW w:w="3306" w:type="dxa"/>
            <w:shd w:val="clear" w:color="auto" w:fill="auto"/>
          </w:tcPr>
          <w:p w14:paraId="7DEBBBE7" w14:textId="77777777" w:rsidR="00A91418" w:rsidRPr="00F4033B" w:rsidRDefault="00A91418" w:rsidP="00D070F1">
            <w:pPr>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9.5 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p w14:paraId="57948494" w14:textId="77777777" w:rsidR="00A91418" w:rsidRPr="00F4033B" w:rsidRDefault="00A91418" w:rsidP="00D070F1">
            <w:pPr>
              <w:autoSpaceDE w:val="0"/>
              <w:autoSpaceDN w:val="0"/>
              <w:adjustRightInd w:val="0"/>
              <w:spacing w:before="0" w:after="0"/>
              <w:ind w:firstLine="0"/>
              <w:rPr>
                <w:rFonts w:ascii="Times New Roman" w:hAnsi="Times New Roman"/>
                <w:sz w:val="20"/>
                <w:szCs w:val="20"/>
                <w:lang w:val="kk-KZ"/>
              </w:rPr>
            </w:pPr>
          </w:p>
        </w:tc>
        <w:tc>
          <w:tcPr>
            <w:tcW w:w="3306" w:type="dxa"/>
            <w:shd w:val="clear" w:color="auto" w:fill="auto"/>
          </w:tcPr>
          <w:p w14:paraId="77AEFEC0"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 xml:space="preserve">9.5 </w:t>
            </w:r>
            <w:r w:rsidRPr="00F4033B">
              <w:rPr>
                <w:rFonts w:ascii="Times New Roman" w:hAnsi="Times New Roman"/>
                <w:sz w:val="20"/>
                <w:szCs w:val="20"/>
                <w:lang w:eastAsia="ru-RU"/>
              </w:rPr>
              <w:t xml:space="preserve">The </w:t>
            </w:r>
            <w:r w:rsidRPr="00F4033B">
              <w:rPr>
                <w:rFonts w:ascii="Times New Roman" w:hAnsi="Times New Roman"/>
                <w:color w:val="000000" w:themeColor="text1"/>
                <w:sz w:val="20"/>
                <w:szCs w:val="20"/>
                <w:lang w:eastAsia="ru-RU"/>
              </w:rPr>
              <w:t>Contractor</w:t>
            </w:r>
            <w:r w:rsidRPr="00F4033B">
              <w:rPr>
                <w:rFonts w:ascii="Times New Roman" w:hAnsi="Times New Roman"/>
                <w:sz w:val="20"/>
                <w:szCs w:val="20"/>
                <w:lang w:eastAsia="ru-RU"/>
              </w:rPr>
              <w:t xml:space="preserve"> is obliged to prevent discharge of oil products, suspended particles, liquid toxic waste and other harmful chemicals into the open drainage system and domestic sewage system of the </w:t>
            </w:r>
            <w:r w:rsidRPr="00F4033B">
              <w:rPr>
                <w:rFonts w:ascii="Times New Roman" w:hAnsi="Times New Roman"/>
                <w:sz w:val="20"/>
                <w:szCs w:val="20"/>
              </w:rPr>
              <w:t>Company</w:t>
            </w:r>
            <w:r w:rsidRPr="00F4033B">
              <w:rPr>
                <w:rFonts w:ascii="Times New Roman" w:hAnsi="Times New Roman"/>
                <w:sz w:val="20"/>
                <w:szCs w:val="20"/>
                <w:lang w:eastAsia="ru-RU"/>
              </w:rPr>
              <w:t>.</w:t>
            </w:r>
          </w:p>
        </w:tc>
      </w:tr>
      <w:tr w:rsidR="00A91418" w:rsidRPr="00F4033B" w14:paraId="6A41B192" w14:textId="77777777" w:rsidTr="00A91418">
        <w:tc>
          <w:tcPr>
            <w:tcW w:w="3306" w:type="dxa"/>
          </w:tcPr>
          <w:p w14:paraId="552BE7FB" w14:textId="77777777" w:rsidR="00A91418" w:rsidRPr="00F4033B" w:rsidRDefault="00A91418" w:rsidP="00D070F1">
            <w:pPr>
              <w:tabs>
                <w:tab w:val="left" w:pos="284"/>
              </w:tabs>
              <w:autoSpaceDE w:val="0"/>
              <w:autoSpaceDN w:val="0"/>
              <w:adjustRightInd w:val="0"/>
              <w:spacing w:before="0" w:after="0"/>
              <w:ind w:firstLine="0"/>
              <w:contextualSpacing/>
              <w:rPr>
                <w:rFonts w:ascii="Times New Roman" w:hAnsi="Times New Roman"/>
                <w:sz w:val="20"/>
                <w:szCs w:val="20"/>
              </w:rPr>
            </w:pPr>
            <w:r w:rsidRPr="00F4033B">
              <w:rPr>
                <w:rFonts w:ascii="Times New Roman" w:hAnsi="Times New Roman"/>
                <w:sz w:val="20"/>
                <w:szCs w:val="20"/>
              </w:rPr>
              <w:t xml:space="preserve">9.6 Мердігер өзінің және қосалқы мердігерлерінің қоршаған ортаны қорғау саласындағы заңнамалық талаптарды бұзғаны үшін, сондай-ақ Мердігердің, қосалқы мердігерлерінің кінәсінен қоршаған ортаға келтірілген зиян үшін өз бетімен жауап береді. Мердігердің </w:t>
            </w:r>
            <w:r w:rsidRPr="00F4033B">
              <w:rPr>
                <w:rFonts w:ascii="Times New Roman" w:hAnsi="Times New Roman"/>
                <w:sz w:val="20"/>
                <w:szCs w:val="20"/>
              </w:rPr>
              <w:lastRenderedPageBreak/>
              <w:t xml:space="preserve">тиісті айыппұлдар, арыз-талаптар бойынша жасаған төлемдерін Компания өтемейді. </w:t>
            </w:r>
          </w:p>
        </w:tc>
        <w:tc>
          <w:tcPr>
            <w:tcW w:w="3306" w:type="dxa"/>
            <w:shd w:val="clear" w:color="auto" w:fill="auto"/>
          </w:tcPr>
          <w:p w14:paraId="106F6626" w14:textId="77777777" w:rsidR="00A91418" w:rsidRPr="00F4033B" w:rsidRDefault="00A91418" w:rsidP="00D070F1">
            <w:pPr>
              <w:tabs>
                <w:tab w:val="left" w:pos="284"/>
              </w:tabs>
              <w:autoSpaceDE w:val="0"/>
              <w:autoSpaceDN w:val="0"/>
              <w:adjustRightInd w:val="0"/>
              <w:spacing w:before="0" w:after="0"/>
              <w:ind w:firstLine="0"/>
              <w:contextualSpacing/>
              <w:rPr>
                <w:rFonts w:ascii="Times New Roman" w:hAnsi="Times New Roman"/>
                <w:sz w:val="20"/>
                <w:szCs w:val="20"/>
              </w:rPr>
            </w:pPr>
            <w:r w:rsidRPr="00F4033B">
              <w:rPr>
                <w:rFonts w:ascii="Times New Roman" w:hAnsi="Times New Roman"/>
                <w:sz w:val="20"/>
                <w:szCs w:val="20"/>
                <w:lang w:val="kk-KZ"/>
              </w:rPr>
              <w:lastRenderedPageBreak/>
              <w:t xml:space="preserve">9.6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w:t>
            </w:r>
            <w:r w:rsidRPr="00F4033B">
              <w:rPr>
                <w:rFonts w:ascii="Times New Roman" w:hAnsi="Times New Roman"/>
                <w:sz w:val="20"/>
                <w:szCs w:val="20"/>
                <w:lang w:val="kk-KZ"/>
              </w:rPr>
              <w:lastRenderedPageBreak/>
              <w:t xml:space="preserve">Подрядчика/Субподрядчика окружающей среде. Затраты Подрядчика на выплаты соответствующих штрафов, претензий, исков не подлежат возмещению Компанией. </w:t>
            </w:r>
          </w:p>
        </w:tc>
        <w:tc>
          <w:tcPr>
            <w:tcW w:w="3306" w:type="dxa"/>
            <w:shd w:val="clear" w:color="auto" w:fill="auto"/>
          </w:tcPr>
          <w:p w14:paraId="1CAE6ABE"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lastRenderedPageBreak/>
              <w:t xml:space="preserve">9.6. Contractor shall be solely responsible for the violations of legal requirements in the area of environmental protection committed by Contractor and its Subcontractors, as well as for the compensation for the damages incurred to the environment through the fault of the </w:t>
            </w:r>
            <w:r w:rsidRPr="00F4033B">
              <w:rPr>
                <w:rFonts w:ascii="Times New Roman" w:hAnsi="Times New Roman"/>
                <w:sz w:val="20"/>
                <w:szCs w:val="20"/>
              </w:rPr>
              <w:lastRenderedPageBreak/>
              <w:t xml:space="preserve">Contractor/Subcontractor. Contractor's expenses, related to payments of fines, complaints, claims, </w:t>
            </w:r>
            <w:proofErr w:type="gramStart"/>
            <w:r w:rsidRPr="00F4033B">
              <w:rPr>
                <w:rFonts w:ascii="Times New Roman" w:hAnsi="Times New Roman"/>
                <w:sz w:val="20"/>
                <w:szCs w:val="20"/>
              </w:rPr>
              <w:t>shall</w:t>
            </w:r>
            <w:proofErr w:type="gramEnd"/>
            <w:r w:rsidRPr="00F4033B">
              <w:rPr>
                <w:rFonts w:ascii="Times New Roman" w:hAnsi="Times New Roman"/>
                <w:sz w:val="20"/>
                <w:szCs w:val="20"/>
              </w:rPr>
              <w:t xml:space="preserve"> not be subject to reimbursement by Company.</w:t>
            </w:r>
          </w:p>
        </w:tc>
      </w:tr>
      <w:tr w:rsidR="00A91418" w:rsidRPr="00F4033B" w14:paraId="6CF18311" w14:textId="77777777" w:rsidTr="00A91418">
        <w:tc>
          <w:tcPr>
            <w:tcW w:w="3306" w:type="dxa"/>
          </w:tcPr>
          <w:p w14:paraId="754610DE" w14:textId="429FA878" w:rsidR="00A91418" w:rsidRPr="00F4033B" w:rsidRDefault="00002A08" w:rsidP="00D070F1">
            <w:pPr>
              <w:tabs>
                <w:tab w:val="left" w:pos="284"/>
              </w:tabs>
              <w:autoSpaceDE w:val="0"/>
              <w:autoSpaceDN w:val="0"/>
              <w:adjustRightInd w:val="0"/>
              <w:spacing w:before="0" w:after="0"/>
              <w:ind w:firstLine="0"/>
              <w:contextualSpacing/>
              <w:rPr>
                <w:rFonts w:ascii="Times New Roman" w:hAnsi="Times New Roman"/>
                <w:sz w:val="20"/>
                <w:szCs w:val="20"/>
              </w:rPr>
            </w:pPr>
            <w:r w:rsidRPr="00002A08">
              <w:rPr>
                <w:rFonts w:ascii="Times New Roman" w:hAnsi="Times New Roman"/>
                <w:sz w:val="20"/>
                <w:szCs w:val="20"/>
              </w:rPr>
              <w:lastRenderedPageBreak/>
              <w:t xml:space="preserve">9.7. </w:t>
            </w:r>
            <w:r w:rsidR="00A91418" w:rsidRPr="00F4033B">
              <w:rPr>
                <w:rFonts w:ascii="Times New Roman" w:hAnsi="Times New Roman"/>
                <w:sz w:val="20"/>
                <w:szCs w:val="20"/>
              </w:rPr>
              <w:t>Компания экологиялық талаптардың орындалуын бақылауға (ішкі аудит) және Мердігердің табиғатты қорғау қызметіне қатысты кез келген ақпаратты, соның ішінде қалдықтарды жоюға, орналастыруға және залалсыздандыруға түпкілікті берілгенін растайтын құжаттарды (келісімшарттар, актілер, қалдық шығару кестелері) сұратуға құқылы.</w:t>
            </w:r>
          </w:p>
        </w:tc>
        <w:tc>
          <w:tcPr>
            <w:tcW w:w="3306" w:type="dxa"/>
            <w:shd w:val="clear" w:color="auto" w:fill="auto"/>
          </w:tcPr>
          <w:p w14:paraId="1C0204E5" w14:textId="77777777" w:rsidR="00A91418" w:rsidRPr="00F4033B" w:rsidRDefault="00A91418" w:rsidP="00D070F1">
            <w:pPr>
              <w:tabs>
                <w:tab w:val="left" w:pos="284"/>
              </w:tabs>
              <w:autoSpaceDE w:val="0"/>
              <w:autoSpaceDN w:val="0"/>
              <w:adjustRightInd w:val="0"/>
              <w:spacing w:before="0" w:after="0"/>
              <w:ind w:firstLine="0"/>
              <w:contextualSpacing/>
              <w:rPr>
                <w:rFonts w:ascii="Times New Roman" w:hAnsi="Times New Roman"/>
                <w:sz w:val="20"/>
                <w:szCs w:val="20"/>
                <w:lang w:val="ru-RU"/>
              </w:rPr>
            </w:pPr>
            <w:r w:rsidRPr="00F4033B">
              <w:rPr>
                <w:rFonts w:ascii="Times New Roman" w:hAnsi="Times New Roman"/>
                <w:sz w:val="20"/>
                <w:szCs w:val="20"/>
                <w:lang w:val="kk-KZ"/>
              </w:rPr>
              <w:t>9.7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c>
          <w:tcPr>
            <w:tcW w:w="3306" w:type="dxa"/>
            <w:shd w:val="clear" w:color="auto" w:fill="auto"/>
          </w:tcPr>
          <w:p w14:paraId="14827C91"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9.7</w:t>
            </w:r>
            <w:r w:rsidRPr="00F4033B">
              <w:rPr>
                <w:rFonts w:ascii="Times New Roman" w:hAnsi="Times New Roman"/>
                <w:sz w:val="20"/>
                <w:szCs w:val="20"/>
                <w:lang w:eastAsia="ru-RU"/>
              </w:rPr>
              <w:t xml:space="preserve"> The </w:t>
            </w:r>
            <w:r w:rsidRPr="00F4033B">
              <w:rPr>
                <w:rFonts w:ascii="Times New Roman" w:hAnsi="Times New Roman"/>
                <w:sz w:val="20"/>
                <w:szCs w:val="20"/>
              </w:rPr>
              <w:t>Company</w:t>
            </w:r>
            <w:r w:rsidRPr="00F4033B">
              <w:rPr>
                <w:rFonts w:ascii="Times New Roman" w:hAnsi="Times New Roman"/>
                <w:sz w:val="20"/>
                <w:szCs w:val="20"/>
                <w:lang w:eastAsia="ru-RU"/>
              </w:rPr>
              <w:t xml:space="preserve"> has the right to execute control (internal audit) over the implementation of environmental requirements and request any information related to the environmental protection activities of the </w:t>
            </w:r>
            <w:r w:rsidRPr="00F4033B">
              <w:rPr>
                <w:rFonts w:ascii="Times New Roman" w:hAnsi="Times New Roman"/>
                <w:color w:val="000000" w:themeColor="text1"/>
                <w:sz w:val="20"/>
                <w:szCs w:val="20"/>
                <w:lang w:eastAsia="ru-RU"/>
              </w:rPr>
              <w:t>Contractor</w:t>
            </w:r>
            <w:r w:rsidRPr="00F4033B">
              <w:rPr>
                <w:rFonts w:ascii="Times New Roman" w:hAnsi="Times New Roman"/>
                <w:sz w:val="20"/>
                <w:szCs w:val="20"/>
                <w:lang w:eastAsia="ru-RU"/>
              </w:rPr>
              <w:t xml:space="preserve">, including request of documentation confirming the final transfer of waste for disposal, placement and </w:t>
            </w:r>
            <w:r w:rsidRPr="00F4033B">
              <w:rPr>
                <w:sz w:val="20"/>
                <w:szCs w:val="20"/>
              </w:rPr>
              <w:t xml:space="preserve"> </w:t>
            </w:r>
            <w:r w:rsidRPr="00F4033B">
              <w:rPr>
                <w:rFonts w:ascii="Times New Roman" w:hAnsi="Times New Roman"/>
                <w:sz w:val="20"/>
                <w:szCs w:val="20"/>
                <w:lang w:eastAsia="ru-RU"/>
              </w:rPr>
              <w:t>neutralization (contracts, acts, waste collection schedule.</w:t>
            </w:r>
          </w:p>
        </w:tc>
      </w:tr>
      <w:tr w:rsidR="00A91418" w:rsidRPr="00F4033B" w14:paraId="3D094057" w14:textId="77777777" w:rsidTr="00A91418">
        <w:tc>
          <w:tcPr>
            <w:tcW w:w="3306" w:type="dxa"/>
          </w:tcPr>
          <w:p w14:paraId="083E0C74"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9.8. Мердігер сарқынды сулардың су объектілеріне ешқандай төгілуін болдырмауға тиіс және түзілген сарқынды суларды тазартуға тапсырылуын қамтамасыз етуі тиіс.</w:t>
            </w:r>
          </w:p>
        </w:tc>
        <w:tc>
          <w:tcPr>
            <w:tcW w:w="3306" w:type="dxa"/>
            <w:shd w:val="clear" w:color="auto" w:fill="auto"/>
          </w:tcPr>
          <w:p w14:paraId="4F70798F"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9.8. Подрядчик должен исключить любой сброс сточных вод в водные объекты и обеспечить передачу образующихся сточных вод на очистку.</w:t>
            </w:r>
          </w:p>
        </w:tc>
        <w:tc>
          <w:tcPr>
            <w:tcW w:w="3306" w:type="dxa"/>
            <w:shd w:val="clear" w:color="auto" w:fill="auto"/>
          </w:tcPr>
          <w:p w14:paraId="28F43E5D"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9.8. The Contractor shall exclude any discharge of </w:t>
            </w:r>
            <w:proofErr w:type="gramStart"/>
            <w:r w:rsidRPr="00F4033B">
              <w:rPr>
                <w:rFonts w:ascii="Times New Roman" w:hAnsi="Times New Roman"/>
                <w:sz w:val="20"/>
                <w:szCs w:val="20"/>
              </w:rPr>
              <w:t>waste water</w:t>
            </w:r>
            <w:proofErr w:type="gramEnd"/>
            <w:r w:rsidRPr="00F4033B">
              <w:rPr>
                <w:rFonts w:ascii="Times New Roman" w:hAnsi="Times New Roman"/>
                <w:sz w:val="20"/>
                <w:szCs w:val="20"/>
              </w:rPr>
              <w:t xml:space="preserve"> into water bodies and arrange for transfer of waste water for decontamination.</w:t>
            </w:r>
          </w:p>
        </w:tc>
      </w:tr>
      <w:tr w:rsidR="00A91418" w:rsidRPr="00F4033B" w14:paraId="2FCC110D" w14:textId="77777777" w:rsidTr="00A91418">
        <w:tc>
          <w:tcPr>
            <w:tcW w:w="3306" w:type="dxa"/>
          </w:tcPr>
          <w:p w14:paraId="26F6192E"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9.9. Жұмыс жүргізгенде МЕРДІГЕР қоршаған ортаны ластанудан қорғаудың барлық қажет шараларын қолдануға міндетті.</w:t>
            </w:r>
          </w:p>
        </w:tc>
        <w:tc>
          <w:tcPr>
            <w:tcW w:w="3306" w:type="dxa"/>
            <w:shd w:val="clear" w:color="auto" w:fill="auto"/>
          </w:tcPr>
          <w:p w14:paraId="4A30CFCE"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9.9. При производстве работ  Подрядчик обязан принимать все необходимые меры по защите компонентов окружающей среды от загрязнения.</w:t>
            </w:r>
          </w:p>
        </w:tc>
        <w:tc>
          <w:tcPr>
            <w:tcW w:w="3306" w:type="dxa"/>
            <w:shd w:val="clear" w:color="auto" w:fill="auto"/>
          </w:tcPr>
          <w:p w14:paraId="4DA0E05C" w14:textId="77777777" w:rsidR="00A91418" w:rsidRPr="00F4033B" w:rsidRDefault="00A91418" w:rsidP="00D070F1">
            <w:pPr>
              <w:widowControl w:val="0"/>
              <w:ind w:firstLine="0"/>
              <w:rPr>
                <w:rFonts w:ascii="Times New Roman" w:hAnsi="Times New Roman"/>
                <w:b/>
                <w:sz w:val="20"/>
                <w:szCs w:val="20"/>
              </w:rPr>
            </w:pPr>
            <w:proofErr w:type="gramStart"/>
            <w:r w:rsidRPr="00F4033B">
              <w:rPr>
                <w:rFonts w:ascii="Times New Roman" w:hAnsi="Times New Roman"/>
                <w:sz w:val="20"/>
                <w:szCs w:val="20"/>
              </w:rPr>
              <w:t>9.9. In the course of work performance</w:t>
            </w:r>
            <w:proofErr w:type="gramEnd"/>
            <w:r w:rsidRPr="00F4033B">
              <w:rPr>
                <w:rFonts w:ascii="Times New Roman" w:hAnsi="Times New Roman"/>
                <w:sz w:val="20"/>
                <w:szCs w:val="20"/>
              </w:rPr>
              <w:t xml:space="preserve"> the Contractor shall use all reasonable efforts to protect environment components from contamination.</w:t>
            </w:r>
          </w:p>
        </w:tc>
      </w:tr>
      <w:tr w:rsidR="00A91418" w:rsidRPr="00F4033B" w14:paraId="50ADB94B" w14:textId="77777777" w:rsidTr="00A91418">
        <w:tc>
          <w:tcPr>
            <w:tcW w:w="3306" w:type="dxa"/>
          </w:tcPr>
          <w:p w14:paraId="42B6DB37"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b/>
                <w:sz w:val="20"/>
                <w:szCs w:val="20"/>
              </w:rPr>
              <w:t>10. ЕСЕПТІЛІК ТАЛАПТАРЫ</w:t>
            </w:r>
            <w:r w:rsidRPr="00F4033B">
              <w:rPr>
                <w:rFonts w:ascii="Times New Roman" w:hAnsi="Times New Roman"/>
                <w:sz w:val="20"/>
                <w:szCs w:val="20"/>
              </w:rPr>
              <w:t xml:space="preserve"> </w:t>
            </w:r>
          </w:p>
        </w:tc>
        <w:tc>
          <w:tcPr>
            <w:tcW w:w="3306" w:type="dxa"/>
            <w:shd w:val="clear" w:color="auto" w:fill="auto"/>
          </w:tcPr>
          <w:p w14:paraId="7C04AF5C"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b/>
                <w:sz w:val="20"/>
                <w:szCs w:val="20"/>
                <w:lang w:val="ru-RU"/>
              </w:rPr>
              <w:t>10. ТРЕБОВАНИЯ К ОТЧЕТНОСТИ</w:t>
            </w:r>
            <w:r w:rsidRPr="00F4033B">
              <w:rPr>
                <w:rFonts w:ascii="Times New Roman" w:hAnsi="Times New Roman"/>
                <w:sz w:val="20"/>
                <w:szCs w:val="20"/>
                <w:lang w:val="ru-RU"/>
              </w:rPr>
              <w:t xml:space="preserve"> </w:t>
            </w:r>
          </w:p>
        </w:tc>
        <w:tc>
          <w:tcPr>
            <w:tcW w:w="3306" w:type="dxa"/>
            <w:shd w:val="clear" w:color="auto" w:fill="auto"/>
          </w:tcPr>
          <w:p w14:paraId="5AC84937"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b/>
                <w:sz w:val="20"/>
                <w:szCs w:val="20"/>
                <w:lang w:val="ru-RU"/>
              </w:rPr>
              <w:t>10</w:t>
            </w:r>
            <w:r w:rsidRPr="00F4033B">
              <w:rPr>
                <w:rFonts w:ascii="Times New Roman" w:hAnsi="Times New Roman"/>
                <w:b/>
                <w:sz w:val="20"/>
                <w:szCs w:val="20"/>
              </w:rPr>
              <w:t>. REPORTING REQUIREMENTS</w:t>
            </w:r>
            <w:r w:rsidRPr="00F4033B">
              <w:rPr>
                <w:rFonts w:ascii="Times New Roman" w:hAnsi="Times New Roman"/>
                <w:sz w:val="20"/>
                <w:szCs w:val="20"/>
              </w:rPr>
              <w:t xml:space="preserve"> </w:t>
            </w:r>
          </w:p>
        </w:tc>
      </w:tr>
      <w:tr w:rsidR="00A91418" w:rsidRPr="00F4033B" w14:paraId="01D7877E" w14:textId="77777777" w:rsidTr="00A91418">
        <w:tc>
          <w:tcPr>
            <w:tcW w:w="3306" w:type="dxa"/>
          </w:tcPr>
          <w:p w14:paraId="33AA44D1"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 xml:space="preserve">10.1 Өзгеше белгіленбесе, Мердігер өзінің және Қосалқы мердігерлерінің алдыңғы есепті кезеңдегі ЕҚ, ӨҚ ж/е ҚОҚ саласындағы Жұмысының нәтижелері туралы айсайынғы есеп беріп тұрады. </w:t>
            </w:r>
          </w:p>
          <w:p w14:paraId="261EE636" w14:textId="77777777" w:rsidR="00A91418" w:rsidRPr="00F4033B" w:rsidRDefault="00A91418" w:rsidP="00D070F1">
            <w:pPr>
              <w:spacing w:afterLines="30" w:after="72"/>
              <w:ind w:firstLine="0"/>
              <w:rPr>
                <w:rFonts w:ascii="Times New Roman" w:hAnsi="Times New Roman"/>
                <w:b/>
                <w:sz w:val="20"/>
                <w:szCs w:val="20"/>
              </w:rPr>
            </w:pPr>
            <w:r w:rsidRPr="00F4033B">
              <w:rPr>
                <w:rFonts w:ascii="Times New Roman" w:hAnsi="Times New Roman"/>
                <w:sz w:val="20"/>
                <w:szCs w:val="20"/>
              </w:rPr>
              <w:t xml:space="preserve">Есеп есепті кезеңнен кейінгі айдың 5-іне дейін ұсынылады, бірақ желтоқсан мен сәуір есептері есептік айдан кейінгі айдың екінші жұмыс күнінен кешікпей ұсынылады. Есеп үлгісі ЕҚ, ӨҚ және ҚОҚ саласындағы есептілік бойынша КҚК стандартында берілген. </w:t>
            </w:r>
          </w:p>
        </w:tc>
        <w:tc>
          <w:tcPr>
            <w:tcW w:w="3306" w:type="dxa"/>
            <w:shd w:val="clear" w:color="auto" w:fill="auto"/>
          </w:tcPr>
          <w:p w14:paraId="0A7268C2"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 xml:space="preserve">10.1 Если не установлено иное, Подрядчик представляет ежемесячный отчет о результатах своей Работы и своих Субподрядчиков в области ОТ, ПБ и ООС за предыдущий отчетный период. </w:t>
            </w:r>
          </w:p>
          <w:p w14:paraId="6229845C" w14:textId="77777777" w:rsidR="00A91418" w:rsidRPr="00F4033B" w:rsidRDefault="00A91418" w:rsidP="00D070F1">
            <w:pPr>
              <w:spacing w:afterLines="30" w:after="72"/>
              <w:ind w:firstLine="0"/>
              <w:rPr>
                <w:rFonts w:ascii="Times New Roman" w:hAnsi="Times New Roman"/>
                <w:b/>
                <w:sz w:val="20"/>
                <w:szCs w:val="20"/>
                <w:lang w:val="ru-RU"/>
              </w:rPr>
            </w:pPr>
            <w:r w:rsidRPr="00F4033B">
              <w:rPr>
                <w:rFonts w:ascii="Times New Roman" w:hAnsi="Times New Roman"/>
                <w:sz w:val="20"/>
                <w:szCs w:val="20"/>
                <w:lang w:val="kk-KZ"/>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отчета указана в Стандарте КТК по отчетности в области ОТ, ПБ и ООС. </w:t>
            </w:r>
          </w:p>
        </w:tc>
        <w:tc>
          <w:tcPr>
            <w:tcW w:w="3306" w:type="dxa"/>
            <w:shd w:val="clear" w:color="auto" w:fill="auto"/>
          </w:tcPr>
          <w:p w14:paraId="6DC7ABDD"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 xml:space="preserve">10.1. Unless otherwise stated, the Contractor shall submit a monthly report on the results of its HSE Work and that of its Subcontractors over the previous reporting period. </w:t>
            </w:r>
          </w:p>
          <w:p w14:paraId="20193373"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 xml:space="preserve">- </w:t>
            </w:r>
            <w:proofErr w:type="gramStart"/>
            <w:r w:rsidRPr="00F4033B">
              <w:rPr>
                <w:rFonts w:ascii="Times New Roman" w:hAnsi="Times New Roman"/>
                <w:sz w:val="20"/>
                <w:szCs w:val="20"/>
              </w:rPr>
              <w:t>by</w:t>
            </w:r>
            <w:proofErr w:type="gramEnd"/>
            <w:r w:rsidRPr="00F4033B">
              <w:rPr>
                <w:rFonts w:ascii="Times New Roman" w:hAnsi="Times New Roman"/>
                <w:sz w:val="20"/>
                <w:szCs w:val="20"/>
              </w:rPr>
              <w:t xml:space="preserve"> the 5th day of the month following the reporting period. The report template </w:t>
            </w:r>
            <w:proofErr w:type="gramStart"/>
            <w:r w:rsidRPr="00F4033B">
              <w:rPr>
                <w:rFonts w:ascii="Times New Roman" w:hAnsi="Times New Roman"/>
                <w:sz w:val="20"/>
                <w:szCs w:val="20"/>
              </w:rPr>
              <w:t>is indicated</w:t>
            </w:r>
            <w:proofErr w:type="gramEnd"/>
            <w:r w:rsidRPr="00F4033B">
              <w:rPr>
                <w:rFonts w:ascii="Times New Roman" w:hAnsi="Times New Roman"/>
                <w:sz w:val="20"/>
                <w:szCs w:val="20"/>
              </w:rPr>
              <w:t xml:space="preserve"> in the CPC HSE Reporting Procedure.</w:t>
            </w:r>
          </w:p>
        </w:tc>
      </w:tr>
      <w:tr w:rsidR="00A91418" w:rsidRPr="00F4033B" w14:paraId="4A63F801" w14:textId="77777777" w:rsidTr="00A91418">
        <w:tc>
          <w:tcPr>
            <w:tcW w:w="3306" w:type="dxa"/>
          </w:tcPr>
          <w:p w14:paraId="44758F8A" w14:textId="48D89D6F" w:rsidR="00A91418" w:rsidRPr="00F4033B" w:rsidRDefault="00A938EF" w:rsidP="00D070F1">
            <w:pPr>
              <w:ind w:firstLine="0"/>
              <w:rPr>
                <w:rFonts w:ascii="Times New Roman" w:hAnsi="Times New Roman"/>
                <w:sz w:val="20"/>
                <w:szCs w:val="20"/>
              </w:rPr>
            </w:pPr>
            <w:r w:rsidRPr="00A938EF">
              <w:rPr>
                <w:rFonts w:ascii="Times New Roman" w:hAnsi="Times New Roman"/>
                <w:sz w:val="20"/>
                <w:szCs w:val="20"/>
              </w:rPr>
              <w:t xml:space="preserve">10.2. </w:t>
            </w:r>
            <w:r w:rsidR="00A91418" w:rsidRPr="00F4033B">
              <w:rPr>
                <w:rFonts w:ascii="Times New Roman" w:hAnsi="Times New Roman"/>
                <w:sz w:val="20"/>
                <w:szCs w:val="20"/>
              </w:rPr>
              <w:t>Есепке қосымша Мердігер оқыс оқиғалар, апаттар мен жазатайым оқиғалар бойынша есептілікке қатысты Компанияның талаптарын сақтауға міндетті.</w:t>
            </w:r>
          </w:p>
        </w:tc>
        <w:tc>
          <w:tcPr>
            <w:tcW w:w="3306" w:type="dxa"/>
            <w:shd w:val="clear" w:color="auto" w:fill="auto"/>
          </w:tcPr>
          <w:p w14:paraId="6D1085C3"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10.2 В дополнение к отчету Подрядчик обязан соблюдать требования Компании в отношении отчетности по инцидентам, авариям и несчастным случаям.</w:t>
            </w:r>
          </w:p>
        </w:tc>
        <w:tc>
          <w:tcPr>
            <w:tcW w:w="3306" w:type="dxa"/>
            <w:shd w:val="clear" w:color="auto" w:fill="auto"/>
          </w:tcPr>
          <w:p w14:paraId="2DE87883"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proofErr w:type="gramStart"/>
            <w:r w:rsidRPr="00F4033B">
              <w:rPr>
                <w:rFonts w:ascii="Times New Roman" w:hAnsi="Times New Roman"/>
                <w:sz w:val="20"/>
                <w:szCs w:val="20"/>
              </w:rPr>
              <w:t>10.2. In addition to the Report</w:t>
            </w:r>
            <w:proofErr w:type="gramEnd"/>
            <w:r w:rsidRPr="00F4033B">
              <w:rPr>
                <w:rFonts w:ascii="Times New Roman" w:hAnsi="Times New Roman"/>
                <w:sz w:val="20"/>
                <w:szCs w:val="20"/>
              </w:rPr>
              <w:t xml:space="preserve"> the Contractor shall comply with the Company’s requirements as regards incidents, accidents and casualties.</w:t>
            </w:r>
          </w:p>
        </w:tc>
      </w:tr>
      <w:tr w:rsidR="00A91418" w:rsidRPr="00F4033B" w14:paraId="1AA86453" w14:textId="77777777" w:rsidTr="00A91418">
        <w:tc>
          <w:tcPr>
            <w:tcW w:w="3306" w:type="dxa"/>
          </w:tcPr>
          <w:p w14:paraId="782E23F7"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10.3. Оқиғаларды хабарлау және тергеу процедураларына сәйкес Мердігер адам өлімімен аяқталған оқиғалар туралы Компанияға кешікпей хабарлайды. Жазатайым оқиға (еңбекке жарамдылықтың жойылуына соқтырған жарақат) туралы хабарлама Компанияға 24 сағат ішінде жолдануы тиіс.</w:t>
            </w:r>
          </w:p>
        </w:tc>
        <w:tc>
          <w:tcPr>
            <w:tcW w:w="3306" w:type="dxa"/>
            <w:shd w:val="clear" w:color="auto" w:fill="auto"/>
          </w:tcPr>
          <w:p w14:paraId="1D26A043"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10.3. В соответствии с Процедурами оповещения и расследования происшествий, Подрядчик </w:t>
            </w:r>
            <w:r w:rsidRPr="00F4033B">
              <w:rPr>
                <w:rFonts w:ascii="Times New Roman" w:hAnsi="Times New Roman"/>
                <w:sz w:val="20"/>
                <w:szCs w:val="20"/>
                <w:lang w:val="kk-KZ" w:eastAsia="ru-RU"/>
              </w:rPr>
              <w:t>незамедлительно уведомляет Компанию о случаях с летальным исходом. Уведомление о несчастном случае (травма, повлекшая за собой потерю трудоспособности) должно быть направлено в Компанию в течение 24 часов.</w:t>
            </w:r>
          </w:p>
        </w:tc>
        <w:tc>
          <w:tcPr>
            <w:tcW w:w="3306" w:type="dxa"/>
            <w:shd w:val="clear" w:color="auto" w:fill="auto"/>
          </w:tcPr>
          <w:p w14:paraId="6DDEE29C"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 xml:space="preserve">10.3. In accordance with the Incident Notification and Investigation Procedure, the Contractor shall immediately notify the Company of fatalities. A notice of a casualty (a lost-time injury) </w:t>
            </w:r>
            <w:proofErr w:type="gramStart"/>
            <w:r w:rsidRPr="00F4033B">
              <w:rPr>
                <w:rFonts w:ascii="Times New Roman" w:hAnsi="Times New Roman"/>
                <w:sz w:val="20"/>
                <w:szCs w:val="20"/>
              </w:rPr>
              <w:t>shall be sent</w:t>
            </w:r>
            <w:proofErr w:type="gramEnd"/>
            <w:r w:rsidRPr="00F4033B">
              <w:rPr>
                <w:rFonts w:ascii="Times New Roman" w:hAnsi="Times New Roman"/>
                <w:sz w:val="20"/>
                <w:szCs w:val="20"/>
              </w:rPr>
              <w:t xml:space="preserve"> to the Company within 24 hours.</w:t>
            </w:r>
          </w:p>
        </w:tc>
      </w:tr>
      <w:tr w:rsidR="00A91418" w:rsidRPr="00F4033B" w14:paraId="34CC25E9" w14:textId="77777777" w:rsidTr="00A91418">
        <w:tc>
          <w:tcPr>
            <w:tcW w:w="3306" w:type="dxa"/>
          </w:tcPr>
          <w:p w14:paraId="16B3CE6F" w14:textId="77777777" w:rsidR="00A938EF" w:rsidRDefault="00A938EF" w:rsidP="00D070F1">
            <w:pPr>
              <w:ind w:firstLine="0"/>
              <w:rPr>
                <w:rFonts w:ascii="Times New Roman" w:hAnsi="Times New Roman"/>
                <w:b/>
                <w:sz w:val="20"/>
                <w:szCs w:val="20"/>
              </w:rPr>
            </w:pPr>
          </w:p>
          <w:p w14:paraId="4694DAB6" w14:textId="77777777" w:rsidR="00A938EF" w:rsidRDefault="00A938EF" w:rsidP="00D070F1">
            <w:pPr>
              <w:ind w:firstLine="0"/>
              <w:rPr>
                <w:rFonts w:ascii="Times New Roman" w:hAnsi="Times New Roman"/>
                <w:b/>
                <w:sz w:val="20"/>
                <w:szCs w:val="20"/>
              </w:rPr>
            </w:pPr>
          </w:p>
          <w:p w14:paraId="491D7C20" w14:textId="4F8F469D"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rPr>
              <w:t>11. ЖАУАПКЕРШІЛІК</w:t>
            </w:r>
          </w:p>
        </w:tc>
        <w:tc>
          <w:tcPr>
            <w:tcW w:w="3306" w:type="dxa"/>
            <w:shd w:val="clear" w:color="auto" w:fill="auto"/>
          </w:tcPr>
          <w:p w14:paraId="40039FCC" w14:textId="77777777" w:rsidR="00A938EF" w:rsidRDefault="00A938EF" w:rsidP="00D070F1">
            <w:pPr>
              <w:ind w:firstLine="0"/>
              <w:rPr>
                <w:rFonts w:ascii="Times New Roman" w:hAnsi="Times New Roman"/>
                <w:b/>
                <w:sz w:val="20"/>
                <w:szCs w:val="20"/>
                <w:lang w:val="ru-RU" w:eastAsia="ru-RU"/>
              </w:rPr>
            </w:pPr>
          </w:p>
          <w:p w14:paraId="61CB0526" w14:textId="77777777" w:rsidR="00A938EF" w:rsidRDefault="00A938EF" w:rsidP="00D070F1">
            <w:pPr>
              <w:ind w:firstLine="0"/>
              <w:rPr>
                <w:rFonts w:ascii="Times New Roman" w:hAnsi="Times New Roman"/>
                <w:b/>
                <w:sz w:val="20"/>
                <w:szCs w:val="20"/>
                <w:lang w:val="ru-RU" w:eastAsia="ru-RU"/>
              </w:rPr>
            </w:pPr>
          </w:p>
          <w:p w14:paraId="0B2FA567" w14:textId="3C5D491F"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lang w:val="ru-RU" w:eastAsia="ru-RU"/>
              </w:rPr>
              <w:t>11. ОТВЕТСТВЕННОСТЬ</w:t>
            </w:r>
          </w:p>
        </w:tc>
        <w:tc>
          <w:tcPr>
            <w:tcW w:w="3306" w:type="dxa"/>
            <w:shd w:val="clear" w:color="auto" w:fill="auto"/>
          </w:tcPr>
          <w:p w14:paraId="28D6A075" w14:textId="77777777" w:rsidR="00A938EF" w:rsidRDefault="00A938EF" w:rsidP="00D070F1">
            <w:pPr>
              <w:widowControl w:val="0"/>
              <w:autoSpaceDE w:val="0"/>
              <w:autoSpaceDN w:val="0"/>
              <w:adjustRightInd w:val="0"/>
              <w:ind w:firstLine="0"/>
              <w:contextualSpacing/>
              <w:rPr>
                <w:rFonts w:ascii="Times New Roman" w:hAnsi="Times New Roman"/>
                <w:b/>
                <w:sz w:val="20"/>
                <w:szCs w:val="20"/>
              </w:rPr>
            </w:pPr>
          </w:p>
          <w:p w14:paraId="1A2B38BC" w14:textId="77777777" w:rsidR="00A938EF" w:rsidRDefault="00A938EF" w:rsidP="00D070F1">
            <w:pPr>
              <w:widowControl w:val="0"/>
              <w:autoSpaceDE w:val="0"/>
              <w:autoSpaceDN w:val="0"/>
              <w:adjustRightInd w:val="0"/>
              <w:ind w:firstLine="0"/>
              <w:contextualSpacing/>
              <w:rPr>
                <w:rFonts w:ascii="Times New Roman" w:hAnsi="Times New Roman"/>
                <w:b/>
                <w:sz w:val="20"/>
                <w:szCs w:val="20"/>
              </w:rPr>
            </w:pPr>
          </w:p>
          <w:p w14:paraId="2BA63248" w14:textId="77777777" w:rsidR="00A938EF" w:rsidRDefault="00A938EF" w:rsidP="00D070F1">
            <w:pPr>
              <w:widowControl w:val="0"/>
              <w:autoSpaceDE w:val="0"/>
              <w:autoSpaceDN w:val="0"/>
              <w:adjustRightInd w:val="0"/>
              <w:ind w:firstLine="0"/>
              <w:contextualSpacing/>
              <w:rPr>
                <w:rFonts w:ascii="Times New Roman" w:hAnsi="Times New Roman"/>
                <w:b/>
                <w:sz w:val="20"/>
                <w:szCs w:val="20"/>
              </w:rPr>
            </w:pPr>
          </w:p>
          <w:p w14:paraId="3DE928B9" w14:textId="56AC50D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b/>
                <w:sz w:val="20"/>
                <w:szCs w:val="20"/>
              </w:rPr>
              <w:t>1</w:t>
            </w:r>
            <w:r w:rsidRPr="00F4033B">
              <w:rPr>
                <w:rFonts w:ascii="Times New Roman" w:hAnsi="Times New Roman"/>
                <w:b/>
                <w:sz w:val="20"/>
                <w:szCs w:val="20"/>
                <w:lang w:val="ru-RU"/>
              </w:rPr>
              <w:t>1</w:t>
            </w:r>
            <w:r w:rsidRPr="00F4033B">
              <w:rPr>
                <w:rFonts w:ascii="Times New Roman" w:hAnsi="Times New Roman"/>
                <w:b/>
                <w:sz w:val="20"/>
                <w:szCs w:val="20"/>
              </w:rPr>
              <w:t>. LIABILITY</w:t>
            </w:r>
          </w:p>
        </w:tc>
      </w:tr>
      <w:tr w:rsidR="00A91418" w:rsidRPr="00F4033B" w14:paraId="22723400" w14:textId="77777777" w:rsidTr="00A91418">
        <w:tc>
          <w:tcPr>
            <w:tcW w:w="3306" w:type="dxa"/>
          </w:tcPr>
          <w:p w14:paraId="16D73A48"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11.1. Компания тексеру нәтижесінде немесе басқа жағдайда Мердігердің осы қосымшада, ҚР заңнамасында, Компанияның норматив құжаттарында белгіленген ЕҚ, ӨҚ ж/е ҚОҚ талаптарын сақтамағанын анықтағанда,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басшысына, тоқтатудың себептері мен уақытын көрсетіп, жазбаша хабарлайды. Тексеру барысында анықталған бұзушылықтар Компания мен </w:t>
            </w:r>
            <w:proofErr w:type="gramStart"/>
            <w:r w:rsidRPr="00F4033B">
              <w:rPr>
                <w:rFonts w:ascii="Times New Roman" w:hAnsi="Times New Roman"/>
                <w:sz w:val="20"/>
                <w:szCs w:val="20"/>
              </w:rPr>
              <w:t>Мердігердің  ЕҚ</w:t>
            </w:r>
            <w:proofErr w:type="gramEnd"/>
            <w:r w:rsidRPr="00F4033B">
              <w:rPr>
                <w:rFonts w:ascii="Times New Roman" w:hAnsi="Times New Roman"/>
                <w:sz w:val="20"/>
                <w:szCs w:val="20"/>
              </w:rPr>
              <w:t>,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ресімдейді, Мердігердің актіге қол қоюдан бас тартуы жөнінде жазба қалдырылады.</w:t>
            </w:r>
          </w:p>
        </w:tc>
        <w:tc>
          <w:tcPr>
            <w:tcW w:w="3306" w:type="dxa"/>
            <w:shd w:val="clear" w:color="auto" w:fill="auto"/>
          </w:tcPr>
          <w:p w14:paraId="59E39F71"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11.1.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w:t>
            </w:r>
            <w:r w:rsidRPr="00F4033B">
              <w:rPr>
                <w:rFonts w:ascii="Times New Roman" w:hAnsi="Times New Roman"/>
                <w:sz w:val="20"/>
                <w:szCs w:val="20"/>
                <w:lang w:eastAsia="ru-RU"/>
              </w:rPr>
              <w:t>K</w:t>
            </w:r>
            <w:r w:rsidRPr="00F4033B">
              <w:rPr>
                <w:rFonts w:ascii="Times New Roman" w:hAnsi="Times New Roman"/>
                <w:sz w:val="20"/>
                <w:szCs w:val="20"/>
                <w:lang w:val="kk-KZ" w:eastAsia="ru-RU"/>
              </w:rPr>
              <w:t>,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c>
          <w:tcPr>
            <w:tcW w:w="3306" w:type="dxa"/>
            <w:shd w:val="clear" w:color="auto" w:fill="auto"/>
          </w:tcPr>
          <w:p w14:paraId="0C68903D"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lang w:eastAsia="ru-RU"/>
              </w:rPr>
              <w:t>11.1. If Company reveals, in the course of an audit or otherwise, that Contractor  has failed to comply with the HSE requirements set forth herein, statutory requirements of RoK and Company’s normative documents, the Company’s representative shall have the right to immediately suspend the Work by oral request to the Contractor's HSE Representative until elimination of the violations revealed. Within 24 hours, the Company's representative, who suspended the Work, shall give a written notice thereof to the manager of the work site or to the Contractor's supervisor with indication of the reasons and time of the suspension. The violations revealed during the audit shall be reflected in the Act/improvement notice to be signed by the Company's and the Contractor's HSE representatives. Should Contractor refuse to sign such Act, Company shall unilaterally execute it making an entry evidencing the Contractor's refusal to sign the Act.</w:t>
            </w:r>
          </w:p>
        </w:tc>
      </w:tr>
      <w:tr w:rsidR="00A91418" w:rsidRPr="00F4033B" w14:paraId="2A2C6A19" w14:textId="77777777" w:rsidTr="00A91418">
        <w:tc>
          <w:tcPr>
            <w:tcW w:w="3306" w:type="dxa"/>
          </w:tcPr>
          <w:p w14:paraId="1241B48D"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11.2. Тараптар ондай талаптарды бұзу жайттарын жою мерзімі мен шаралары жөнінде (жоспар), оларға келешекте жол бермеу туралы келіседі. Талаптарды қайта бұзуға жол берген Мердігердің қызметкері Жұмыс орындаудан шеттетіледі және Компания объектілеріне кіру рұқсаттамасынан айрылады.  Мердігер шаралардың мерзімін бұзған жағдайда Мердігер кешіктірген әр күн үшін Компанияның талабымен 100$ (жүз АҚШ доллары) мөлшерінде бұзушылықтарды толық жойған сәтке дейін айыпақы төлейді.</w:t>
            </w:r>
          </w:p>
          <w:p w14:paraId="7DB842CF"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Бұзушылықтарды жою шараларын орындау мерзімін бұзғаны үшін айыппұл салуға Компания және Мердігер өкілдерінің қайта тексеру кезінде қол қойған екі жақты акті негіз болады.</w:t>
            </w:r>
          </w:p>
        </w:tc>
        <w:tc>
          <w:tcPr>
            <w:tcW w:w="3306" w:type="dxa"/>
            <w:shd w:val="clear" w:color="auto" w:fill="auto"/>
          </w:tcPr>
          <w:p w14:paraId="20E80B3E"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11.2.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В случае нарушения Подрядчиком сроков мероприятий Подрядчик по требованию Компании уплачивает неустойку в размере, эквивалентном 100$ (сто долларов США) за каждый день просрочки до момента полного устранения нарушений.</w:t>
            </w:r>
          </w:p>
          <w:p w14:paraId="01040FBC"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c>
          <w:tcPr>
            <w:tcW w:w="3306" w:type="dxa"/>
            <w:shd w:val="clear" w:color="auto" w:fill="auto"/>
          </w:tcPr>
          <w:p w14:paraId="13DC5A58"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lang w:eastAsia="ru-RU"/>
              </w:rPr>
              <w:t xml:space="preserve">11.2. The Parties shall coordinate the terms and actions (plan) to elimination such violations and to prevent them in the future. The Contractor’s employee, who has repeated a violation shall be suspended from the Work under the Agreement, and his/her pass to the Company's </w:t>
            </w:r>
            <w:proofErr w:type="gramStart"/>
            <w:r w:rsidRPr="00F4033B">
              <w:rPr>
                <w:rFonts w:ascii="Times New Roman" w:hAnsi="Times New Roman"/>
                <w:sz w:val="20"/>
                <w:szCs w:val="20"/>
                <w:lang w:eastAsia="ru-RU"/>
              </w:rPr>
              <w:t>facilities</w:t>
            </w:r>
            <w:proofErr w:type="gramEnd"/>
            <w:r w:rsidRPr="00F4033B">
              <w:rPr>
                <w:rFonts w:ascii="Times New Roman" w:hAnsi="Times New Roman"/>
                <w:sz w:val="20"/>
                <w:szCs w:val="20"/>
                <w:lang w:eastAsia="ru-RU"/>
              </w:rPr>
              <w:t xml:space="preserve"> shall be cancelled.</w:t>
            </w:r>
          </w:p>
          <w:p w14:paraId="07829A8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lang w:eastAsia="ru-RU"/>
              </w:rPr>
              <w:t xml:space="preserve">If Contractor fails to meet the deadlines of completion of actions Contractor shall, on Contractor’s request, pay a penalty in the amount equivalent to $100 (one hundred US Dollars) for each outstanding day until the deficiencies </w:t>
            </w:r>
            <w:proofErr w:type="gramStart"/>
            <w:r w:rsidRPr="00F4033B">
              <w:rPr>
                <w:rFonts w:ascii="Times New Roman" w:hAnsi="Times New Roman"/>
                <w:sz w:val="20"/>
                <w:szCs w:val="20"/>
                <w:lang w:eastAsia="ru-RU"/>
              </w:rPr>
              <w:t>have been rectified</w:t>
            </w:r>
            <w:proofErr w:type="gramEnd"/>
            <w:r w:rsidRPr="00F4033B">
              <w:rPr>
                <w:rFonts w:ascii="Times New Roman" w:hAnsi="Times New Roman"/>
                <w:sz w:val="20"/>
                <w:szCs w:val="20"/>
                <w:lang w:eastAsia="ru-RU"/>
              </w:rPr>
              <w:t>.</w:t>
            </w:r>
          </w:p>
          <w:p w14:paraId="386F8AC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lang w:eastAsia="ru-RU"/>
              </w:rPr>
              <w:t>The Act signed by the Company's and the Contractor's Representatives in the course of the second audit shall serve as the basis for charging the fines for a failure to complete the actions to rectify the violations within the deadlines established.</w:t>
            </w:r>
          </w:p>
        </w:tc>
      </w:tr>
      <w:tr w:rsidR="00A91418" w:rsidRPr="00F4033B" w14:paraId="59B4911F" w14:textId="77777777" w:rsidTr="00A91418">
        <w:tc>
          <w:tcPr>
            <w:tcW w:w="3306" w:type="dxa"/>
          </w:tcPr>
          <w:p w14:paraId="04EF02DF"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11.3. Мердігердің жазатайым оқиғаларды/оқиғаларды жасырғаны анықталса, осы қосымшадағы, ҚР заңнамасында белгіленген ЕҚ, ӨҚ және ҚОҚ талаптарын бірнеше рет (үш және одан көп құжатталған </w:t>
            </w:r>
            <w:r w:rsidRPr="00F4033B">
              <w:rPr>
                <w:rFonts w:ascii="Times New Roman" w:hAnsi="Times New Roman"/>
                <w:sz w:val="20"/>
                <w:szCs w:val="20"/>
              </w:rPr>
              <w:lastRenderedPageBreak/>
              <w:t xml:space="preserve">жағдай) бұзуы Келісімшартты айтарлықтай бұзу болып саналады және Компания Келісімшартты жеке өз тарапынан соттан тыс тәртіппен бұзуы үшін негіз болады, бұнда Компания тарапынан Мердігердің шығынын өтеу міндеттемесі туындамайды. </w:t>
            </w:r>
          </w:p>
        </w:tc>
        <w:tc>
          <w:tcPr>
            <w:tcW w:w="3306" w:type="dxa"/>
            <w:shd w:val="clear" w:color="auto" w:fill="auto"/>
          </w:tcPr>
          <w:p w14:paraId="604DEAE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lastRenderedPageBreak/>
              <w:t xml:space="preserve">11.3. Выявленные случаи сокрытия несчастных случаев/происшествий, повторяющиеся нарушения (три и более задокументированных случая) Подрядчиком требований ОТ, ПБ и ООС, установленных </w:t>
            </w:r>
            <w:r w:rsidRPr="00F4033B">
              <w:rPr>
                <w:rFonts w:ascii="Times New Roman" w:hAnsi="Times New Roman"/>
                <w:sz w:val="20"/>
                <w:szCs w:val="20"/>
                <w:lang w:val="kk-KZ" w:eastAsia="ru-RU"/>
              </w:rPr>
              <w:lastRenderedPageBreak/>
              <w:t>настоящим Приложением, законодательством Р</w:t>
            </w:r>
            <w:r w:rsidRPr="00F4033B">
              <w:rPr>
                <w:rFonts w:ascii="Times New Roman" w:hAnsi="Times New Roman"/>
                <w:sz w:val="20"/>
                <w:szCs w:val="20"/>
                <w:lang w:eastAsia="ru-RU"/>
              </w:rPr>
              <w:t>K</w:t>
            </w:r>
            <w:r w:rsidRPr="00F4033B">
              <w:rPr>
                <w:rFonts w:ascii="Times New Roman" w:hAnsi="Times New Roman"/>
                <w:sz w:val="20"/>
                <w:szCs w:val="20"/>
                <w:lang w:val="kk-KZ" w:eastAsia="ru-RU"/>
              </w:rPr>
              <w:t xml:space="preserve">,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c>
          <w:tcPr>
            <w:tcW w:w="3306" w:type="dxa"/>
            <w:shd w:val="clear" w:color="auto" w:fill="auto"/>
          </w:tcPr>
          <w:p w14:paraId="283A2545"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proofErr w:type="gramStart"/>
            <w:r w:rsidRPr="00F4033B">
              <w:rPr>
                <w:rFonts w:ascii="Times New Roman" w:hAnsi="Times New Roman"/>
                <w:sz w:val="20"/>
                <w:szCs w:val="20"/>
                <w:lang w:eastAsia="ru-RU"/>
              </w:rPr>
              <w:lastRenderedPageBreak/>
              <w:t xml:space="preserve">11.3. Revealed cases of failure to report injuries/incidents, repeated violations (three, or more documented occurrences) by Contractor of the HSE requirements, set forth by this Exhibit, RoK’s laws, shall be deemed as a </w:t>
            </w:r>
            <w:r w:rsidRPr="00F4033B">
              <w:rPr>
                <w:rFonts w:ascii="Times New Roman" w:hAnsi="Times New Roman"/>
                <w:sz w:val="20"/>
                <w:szCs w:val="20"/>
                <w:lang w:eastAsia="ru-RU"/>
              </w:rPr>
              <w:lastRenderedPageBreak/>
              <w:t>material breach of the Agreement and constitute the ground for the Company’s unilateral termination of the Agreement on an extrajudicial basis without any Company's obligations to compensate Contractor for the damages in connection with such termination.</w:t>
            </w:r>
            <w:proofErr w:type="gramEnd"/>
          </w:p>
        </w:tc>
      </w:tr>
    </w:tbl>
    <w:p w14:paraId="7F302FEB" w14:textId="77777777" w:rsidR="00A91418" w:rsidRPr="00F4033B" w:rsidRDefault="00A91418" w:rsidP="00D070F1">
      <w:pPr>
        <w:rPr>
          <w:sz w:val="20"/>
          <w:szCs w:val="20"/>
        </w:rPr>
      </w:pPr>
    </w:p>
    <w:tbl>
      <w:tblPr>
        <w:tblW w:w="10743" w:type="dxa"/>
        <w:tblInd w:w="142" w:type="dxa"/>
        <w:tblLayout w:type="fixed"/>
        <w:tblLook w:val="0000" w:firstRow="0" w:lastRow="0" w:firstColumn="0" w:lastColumn="0" w:noHBand="0" w:noVBand="0"/>
      </w:tblPr>
      <w:tblGrid>
        <w:gridCol w:w="4821"/>
        <w:gridCol w:w="5922"/>
      </w:tblGrid>
      <w:tr w:rsidR="00904541" w:rsidRPr="00F4033B" w14:paraId="3F6D4BEA" w14:textId="77777777" w:rsidTr="0019466D">
        <w:tc>
          <w:tcPr>
            <w:tcW w:w="4821" w:type="dxa"/>
          </w:tcPr>
          <w:tbl>
            <w:tblPr>
              <w:tblW w:w="9778" w:type="dxa"/>
              <w:tblLayout w:type="fixed"/>
              <w:tblLook w:val="0000" w:firstRow="0" w:lastRow="0" w:firstColumn="0" w:lastColumn="0" w:noHBand="0" w:noVBand="0"/>
            </w:tblPr>
            <w:tblGrid>
              <w:gridCol w:w="4235"/>
              <w:gridCol w:w="5543"/>
            </w:tblGrid>
            <w:tr w:rsidR="00904541" w:rsidRPr="00806E5B" w14:paraId="2B99FC13" w14:textId="77777777" w:rsidTr="0008575C">
              <w:tc>
                <w:tcPr>
                  <w:tcW w:w="4006" w:type="dxa"/>
                </w:tcPr>
                <w:p w14:paraId="5A03E390" w14:textId="77777777" w:rsidR="00904541" w:rsidRPr="00806E5B" w:rsidRDefault="00904541" w:rsidP="00904541">
                  <w:pPr>
                    <w:tabs>
                      <w:tab w:val="left" w:pos="6320"/>
                    </w:tabs>
                    <w:ind w:left="-68" w:firstLine="68"/>
                    <w:jc w:val="center"/>
                    <w:rPr>
                      <w:rFonts w:ascii="Times New Roman" w:hAnsi="Times New Roman"/>
                      <w:b/>
                      <w:sz w:val="20"/>
                      <w:szCs w:val="20"/>
                      <w:lang w:val="ru-RU" w:eastAsia="ru-RU"/>
                    </w:rPr>
                  </w:pPr>
                  <w:r w:rsidRPr="00806E5B">
                    <w:rPr>
                      <w:rFonts w:ascii="Times New Roman" w:hAnsi="Times New Roman"/>
                      <w:b/>
                      <w:sz w:val="20"/>
                      <w:szCs w:val="20"/>
                      <w:lang w:val="ru-RU" w:eastAsia="ru-RU"/>
                    </w:rPr>
                    <w:t>CONTRACTOR/ПОДРЯДЧИК/</w:t>
                  </w:r>
                </w:p>
                <w:p w14:paraId="623DF316" w14:textId="77777777" w:rsidR="00904541" w:rsidRPr="00806E5B" w:rsidRDefault="00904541" w:rsidP="00904541">
                  <w:pPr>
                    <w:tabs>
                      <w:tab w:val="left" w:pos="6320"/>
                    </w:tabs>
                    <w:ind w:left="-68" w:firstLine="68"/>
                    <w:jc w:val="center"/>
                    <w:rPr>
                      <w:rFonts w:ascii="Times New Roman" w:hAnsi="Times New Roman"/>
                      <w:b/>
                      <w:sz w:val="20"/>
                      <w:szCs w:val="20"/>
                      <w:lang w:val="ru-RU" w:eastAsia="ru-RU"/>
                    </w:rPr>
                  </w:pPr>
                  <w:r w:rsidRPr="00806E5B">
                    <w:rPr>
                      <w:rFonts w:ascii="Times New Roman" w:hAnsi="Times New Roman"/>
                      <w:b/>
                      <w:sz w:val="20"/>
                      <w:szCs w:val="20"/>
                      <w:lang w:val="ru-RU" w:eastAsia="ru-RU"/>
                    </w:rPr>
                    <w:t>ОРЫНДАУШЫ</w:t>
                  </w:r>
                </w:p>
                <w:p w14:paraId="7DA382C8" w14:textId="77777777" w:rsidR="00904541" w:rsidRPr="00806E5B" w:rsidRDefault="00904541" w:rsidP="00904541">
                  <w:pPr>
                    <w:ind w:left="-68" w:firstLine="919"/>
                    <w:jc w:val="center"/>
                    <w:rPr>
                      <w:rFonts w:ascii="Times New Roman" w:hAnsi="Times New Roman"/>
                      <w:b/>
                      <w:sz w:val="20"/>
                      <w:szCs w:val="20"/>
                      <w:lang w:val="ru-RU" w:eastAsia="ru-RU"/>
                    </w:rPr>
                  </w:pPr>
                  <w:r w:rsidRPr="00806E5B">
                    <w:rPr>
                      <w:rFonts w:ascii="Times New Roman" w:hAnsi="Times New Roman"/>
                      <w:b/>
                      <w:sz w:val="20"/>
                      <w:szCs w:val="20"/>
                      <w:lang w:val="ru-RU" w:eastAsia="ru-RU"/>
                    </w:rPr>
                    <w:t xml:space="preserve"> _____________________________</w:t>
                  </w:r>
                </w:p>
                <w:p w14:paraId="04DD332A" w14:textId="77777777" w:rsidR="00904541" w:rsidRPr="00806E5B" w:rsidRDefault="00904541" w:rsidP="00904541">
                  <w:pPr>
                    <w:ind w:left="-68" w:firstLine="283"/>
                    <w:jc w:val="center"/>
                    <w:rPr>
                      <w:rFonts w:ascii="Times New Roman" w:hAnsi="Times New Roman"/>
                      <w:b/>
                      <w:sz w:val="20"/>
                      <w:szCs w:val="20"/>
                      <w:lang w:val="ru-RU" w:eastAsia="ru-RU"/>
                    </w:rPr>
                  </w:pPr>
                  <w:r w:rsidRPr="00806E5B">
                    <w:rPr>
                      <w:rFonts w:ascii="Times New Roman" w:hAnsi="Times New Roman"/>
                      <w:b/>
                      <w:sz w:val="20"/>
                      <w:szCs w:val="20"/>
                      <w:lang w:val="ru-RU" w:eastAsia="ru-RU"/>
                    </w:rPr>
                    <w:t>_____________________________</w:t>
                  </w:r>
                </w:p>
                <w:p w14:paraId="35007327" w14:textId="77777777" w:rsidR="00904541" w:rsidRPr="00806E5B" w:rsidRDefault="00904541" w:rsidP="00904541">
                  <w:pPr>
                    <w:pStyle w:val="aa"/>
                    <w:ind w:left="-68" w:firstLine="919"/>
                    <w:jc w:val="center"/>
                    <w:rPr>
                      <w:b/>
                      <w:sz w:val="20"/>
                    </w:rPr>
                  </w:pPr>
                </w:p>
              </w:tc>
              <w:tc>
                <w:tcPr>
                  <w:tcW w:w="5244" w:type="dxa"/>
                </w:tcPr>
                <w:p w14:paraId="6D4E6F0A" w14:textId="77777777" w:rsidR="00904541" w:rsidRPr="00806E5B" w:rsidRDefault="00904541" w:rsidP="00904541">
                  <w:pPr>
                    <w:ind w:left="-68" w:firstLine="919"/>
                    <w:jc w:val="center"/>
                    <w:rPr>
                      <w:rFonts w:ascii="Times New Roman" w:hAnsi="Times New Roman"/>
                      <w:b/>
                      <w:sz w:val="20"/>
                      <w:szCs w:val="20"/>
                      <w:lang w:val="ru-RU" w:eastAsia="ru-RU"/>
                    </w:rPr>
                  </w:pPr>
                  <w:r w:rsidRPr="00806E5B">
                    <w:rPr>
                      <w:rFonts w:ascii="Times New Roman" w:hAnsi="Times New Roman"/>
                      <w:b/>
                      <w:sz w:val="20"/>
                      <w:szCs w:val="20"/>
                      <w:lang w:val="ru-RU" w:eastAsia="ru-RU"/>
                    </w:rPr>
                    <w:t xml:space="preserve">КОМПАНИЯ / COMPANY </w:t>
                  </w:r>
                </w:p>
                <w:p w14:paraId="7506C499" w14:textId="77777777" w:rsidR="00904541" w:rsidRPr="00806E5B" w:rsidRDefault="00904541" w:rsidP="00904541">
                  <w:pPr>
                    <w:ind w:left="-68" w:firstLine="919"/>
                    <w:jc w:val="center"/>
                    <w:rPr>
                      <w:rFonts w:ascii="Times New Roman" w:hAnsi="Times New Roman"/>
                      <w:b/>
                      <w:sz w:val="20"/>
                      <w:szCs w:val="20"/>
                      <w:lang w:val="ru-RU" w:eastAsia="ru-RU"/>
                    </w:rPr>
                  </w:pPr>
                  <w:r w:rsidRPr="00806E5B">
                    <w:rPr>
                      <w:rFonts w:ascii="Times New Roman" w:hAnsi="Times New Roman"/>
                      <w:b/>
                      <w:sz w:val="20"/>
                      <w:szCs w:val="20"/>
                      <w:lang w:val="ru-RU" w:eastAsia="ru-RU"/>
                    </w:rPr>
                    <w:t xml:space="preserve"> </w:t>
                  </w:r>
                </w:p>
                <w:p w14:paraId="1FB10610" w14:textId="77777777" w:rsidR="00904541" w:rsidRPr="00806E5B" w:rsidRDefault="00904541" w:rsidP="00904541">
                  <w:pPr>
                    <w:ind w:left="-68" w:firstLine="919"/>
                    <w:jc w:val="center"/>
                    <w:rPr>
                      <w:rFonts w:ascii="Times New Roman" w:hAnsi="Times New Roman"/>
                      <w:b/>
                      <w:sz w:val="20"/>
                      <w:szCs w:val="20"/>
                      <w:lang w:val="ru-RU" w:eastAsia="ru-RU"/>
                    </w:rPr>
                  </w:pPr>
                </w:p>
                <w:p w14:paraId="65425D9D" w14:textId="77777777" w:rsidR="00904541" w:rsidRPr="00806E5B" w:rsidRDefault="00904541" w:rsidP="00904541">
                  <w:pPr>
                    <w:ind w:left="-68" w:firstLine="919"/>
                    <w:jc w:val="center"/>
                    <w:rPr>
                      <w:rFonts w:ascii="Times New Roman" w:hAnsi="Times New Roman"/>
                      <w:b/>
                      <w:sz w:val="20"/>
                      <w:szCs w:val="20"/>
                      <w:lang w:val="ru-RU" w:eastAsia="ru-RU"/>
                    </w:rPr>
                  </w:pPr>
                  <w:r w:rsidRPr="00806E5B">
                    <w:rPr>
                      <w:rFonts w:ascii="Times New Roman" w:hAnsi="Times New Roman"/>
                      <w:b/>
                      <w:sz w:val="20"/>
                      <w:szCs w:val="20"/>
                      <w:lang w:val="ru-RU" w:eastAsia="ru-RU"/>
                    </w:rPr>
                    <w:t>_____________________________</w:t>
                  </w:r>
                </w:p>
                <w:p w14:paraId="3E0E4D04" w14:textId="77777777" w:rsidR="00904541" w:rsidRPr="00806E5B" w:rsidRDefault="00904541" w:rsidP="00904541">
                  <w:pPr>
                    <w:ind w:left="-68" w:firstLine="919"/>
                    <w:jc w:val="center"/>
                    <w:rPr>
                      <w:rFonts w:ascii="Times New Roman" w:hAnsi="Times New Roman"/>
                      <w:b/>
                      <w:sz w:val="20"/>
                      <w:szCs w:val="20"/>
                      <w:lang w:val="ru-RU" w:eastAsia="ru-RU"/>
                    </w:rPr>
                  </w:pPr>
                  <w:r w:rsidRPr="00806E5B">
                    <w:rPr>
                      <w:rFonts w:ascii="Times New Roman" w:hAnsi="Times New Roman"/>
                      <w:b/>
                      <w:sz w:val="20"/>
                      <w:szCs w:val="20"/>
                      <w:lang w:val="ru-RU" w:eastAsia="ru-RU"/>
                    </w:rPr>
                    <w:t xml:space="preserve">  _____________________________</w:t>
                  </w:r>
                </w:p>
                <w:p w14:paraId="45AD6B65" w14:textId="77777777" w:rsidR="00904541" w:rsidRPr="00806E5B" w:rsidRDefault="00904541" w:rsidP="00904541">
                  <w:pPr>
                    <w:pStyle w:val="aa"/>
                    <w:ind w:left="-68" w:firstLine="919"/>
                    <w:jc w:val="center"/>
                    <w:rPr>
                      <w:b/>
                      <w:sz w:val="20"/>
                    </w:rPr>
                  </w:pPr>
                </w:p>
                <w:p w14:paraId="28FDCC79" w14:textId="77777777" w:rsidR="00904541" w:rsidRPr="00806E5B" w:rsidRDefault="00904541" w:rsidP="00904541">
                  <w:pPr>
                    <w:ind w:left="-68" w:firstLine="919"/>
                    <w:jc w:val="center"/>
                    <w:rPr>
                      <w:rFonts w:ascii="Times New Roman" w:hAnsi="Times New Roman"/>
                      <w:b/>
                      <w:sz w:val="20"/>
                      <w:szCs w:val="20"/>
                      <w:lang w:val="ru-RU" w:eastAsia="ru-RU"/>
                    </w:rPr>
                  </w:pPr>
                </w:p>
              </w:tc>
            </w:tr>
          </w:tbl>
          <w:p w14:paraId="7E716FE6" w14:textId="6E94B580" w:rsidR="00904541" w:rsidRPr="00F4033B" w:rsidRDefault="00904541" w:rsidP="00904541">
            <w:pPr>
              <w:spacing w:before="0" w:after="0" w:line="256" w:lineRule="auto"/>
              <w:ind w:left="-8" w:firstLine="426"/>
              <w:rPr>
                <w:rFonts w:ascii="Times New Roman" w:hAnsi="Times New Roman"/>
                <w:b/>
                <w:bCs/>
                <w:i/>
                <w:sz w:val="20"/>
                <w:szCs w:val="20"/>
                <w:lang w:val="x-none" w:eastAsia="ru-RU"/>
              </w:rPr>
            </w:pPr>
          </w:p>
        </w:tc>
        <w:tc>
          <w:tcPr>
            <w:tcW w:w="5922" w:type="dxa"/>
          </w:tcPr>
          <w:tbl>
            <w:tblPr>
              <w:tblW w:w="9778" w:type="dxa"/>
              <w:tblLayout w:type="fixed"/>
              <w:tblLook w:val="0000" w:firstRow="0" w:lastRow="0" w:firstColumn="0" w:lastColumn="0" w:noHBand="0" w:noVBand="0"/>
            </w:tblPr>
            <w:tblGrid>
              <w:gridCol w:w="4235"/>
              <w:gridCol w:w="5543"/>
            </w:tblGrid>
            <w:tr w:rsidR="00904541" w:rsidRPr="00806E5B" w14:paraId="7DDE7442" w14:textId="77777777" w:rsidTr="0008575C">
              <w:tc>
                <w:tcPr>
                  <w:tcW w:w="4006" w:type="dxa"/>
                </w:tcPr>
                <w:p w14:paraId="30D1CC80" w14:textId="77777777" w:rsidR="00904541" w:rsidRPr="00806E5B" w:rsidRDefault="00904541" w:rsidP="00904541">
                  <w:pPr>
                    <w:tabs>
                      <w:tab w:val="left" w:pos="6320"/>
                    </w:tabs>
                    <w:ind w:left="-68" w:firstLine="68"/>
                    <w:jc w:val="center"/>
                    <w:rPr>
                      <w:rFonts w:ascii="Times New Roman" w:hAnsi="Times New Roman"/>
                      <w:b/>
                      <w:sz w:val="20"/>
                      <w:szCs w:val="20"/>
                      <w:lang w:val="ru-RU" w:eastAsia="ru-RU"/>
                    </w:rPr>
                  </w:pPr>
                  <w:r w:rsidRPr="00806E5B">
                    <w:rPr>
                      <w:rFonts w:ascii="Times New Roman" w:hAnsi="Times New Roman"/>
                      <w:b/>
                      <w:sz w:val="20"/>
                      <w:szCs w:val="20"/>
                      <w:lang w:val="ru-RU" w:eastAsia="ru-RU"/>
                    </w:rPr>
                    <w:t>CONTRACTOR/ПОДРЯДЧИК/</w:t>
                  </w:r>
                </w:p>
                <w:p w14:paraId="7B9F278F" w14:textId="77777777" w:rsidR="00904541" w:rsidRPr="00806E5B" w:rsidRDefault="00904541" w:rsidP="00904541">
                  <w:pPr>
                    <w:tabs>
                      <w:tab w:val="left" w:pos="6320"/>
                    </w:tabs>
                    <w:ind w:left="-68" w:firstLine="68"/>
                    <w:jc w:val="center"/>
                    <w:rPr>
                      <w:rFonts w:ascii="Times New Roman" w:hAnsi="Times New Roman"/>
                      <w:b/>
                      <w:sz w:val="20"/>
                      <w:szCs w:val="20"/>
                      <w:lang w:val="ru-RU" w:eastAsia="ru-RU"/>
                    </w:rPr>
                  </w:pPr>
                  <w:bookmarkStart w:id="10" w:name="_GoBack"/>
                  <w:bookmarkEnd w:id="10"/>
                  <w:r w:rsidRPr="00806E5B">
                    <w:rPr>
                      <w:rFonts w:ascii="Times New Roman" w:hAnsi="Times New Roman"/>
                      <w:b/>
                      <w:sz w:val="20"/>
                      <w:szCs w:val="20"/>
                      <w:lang w:val="ru-RU" w:eastAsia="ru-RU"/>
                    </w:rPr>
                    <w:t>ОРЫНДАУШЫ</w:t>
                  </w:r>
                </w:p>
                <w:p w14:paraId="23BD89B8" w14:textId="77777777" w:rsidR="00904541" w:rsidRPr="00806E5B" w:rsidRDefault="00904541" w:rsidP="00904541">
                  <w:pPr>
                    <w:ind w:left="-68" w:firstLine="919"/>
                    <w:jc w:val="center"/>
                    <w:rPr>
                      <w:rFonts w:ascii="Times New Roman" w:hAnsi="Times New Roman"/>
                      <w:b/>
                      <w:sz w:val="20"/>
                      <w:szCs w:val="20"/>
                      <w:lang w:val="ru-RU" w:eastAsia="ru-RU"/>
                    </w:rPr>
                  </w:pPr>
                  <w:r w:rsidRPr="00806E5B">
                    <w:rPr>
                      <w:rFonts w:ascii="Times New Roman" w:hAnsi="Times New Roman"/>
                      <w:b/>
                      <w:sz w:val="20"/>
                      <w:szCs w:val="20"/>
                      <w:lang w:val="ru-RU" w:eastAsia="ru-RU"/>
                    </w:rPr>
                    <w:t xml:space="preserve"> _____________________________</w:t>
                  </w:r>
                </w:p>
                <w:p w14:paraId="3959198E" w14:textId="77777777" w:rsidR="00904541" w:rsidRPr="00806E5B" w:rsidRDefault="00904541" w:rsidP="00904541">
                  <w:pPr>
                    <w:ind w:left="-68" w:firstLine="283"/>
                    <w:jc w:val="center"/>
                    <w:rPr>
                      <w:rFonts w:ascii="Times New Roman" w:hAnsi="Times New Roman"/>
                      <w:b/>
                      <w:sz w:val="20"/>
                      <w:szCs w:val="20"/>
                      <w:lang w:val="ru-RU" w:eastAsia="ru-RU"/>
                    </w:rPr>
                  </w:pPr>
                  <w:r w:rsidRPr="00806E5B">
                    <w:rPr>
                      <w:rFonts w:ascii="Times New Roman" w:hAnsi="Times New Roman"/>
                      <w:b/>
                      <w:sz w:val="20"/>
                      <w:szCs w:val="20"/>
                      <w:lang w:val="ru-RU" w:eastAsia="ru-RU"/>
                    </w:rPr>
                    <w:t>_____________________________</w:t>
                  </w:r>
                </w:p>
                <w:p w14:paraId="2A3641E4" w14:textId="77777777" w:rsidR="00904541" w:rsidRPr="00806E5B" w:rsidRDefault="00904541" w:rsidP="00904541">
                  <w:pPr>
                    <w:pStyle w:val="aa"/>
                    <w:ind w:left="-68" w:firstLine="919"/>
                    <w:jc w:val="center"/>
                    <w:rPr>
                      <w:b/>
                      <w:sz w:val="20"/>
                    </w:rPr>
                  </w:pPr>
                </w:p>
              </w:tc>
              <w:tc>
                <w:tcPr>
                  <w:tcW w:w="5244" w:type="dxa"/>
                </w:tcPr>
                <w:p w14:paraId="7E8A917B" w14:textId="77777777" w:rsidR="00904541" w:rsidRPr="00806E5B" w:rsidRDefault="00904541" w:rsidP="00904541">
                  <w:pPr>
                    <w:ind w:left="-68" w:firstLine="919"/>
                    <w:jc w:val="center"/>
                    <w:rPr>
                      <w:rFonts w:ascii="Times New Roman" w:hAnsi="Times New Roman"/>
                      <w:b/>
                      <w:sz w:val="20"/>
                      <w:szCs w:val="20"/>
                      <w:lang w:val="ru-RU" w:eastAsia="ru-RU"/>
                    </w:rPr>
                  </w:pPr>
                  <w:r w:rsidRPr="00806E5B">
                    <w:rPr>
                      <w:rFonts w:ascii="Times New Roman" w:hAnsi="Times New Roman"/>
                      <w:b/>
                      <w:sz w:val="20"/>
                      <w:szCs w:val="20"/>
                      <w:lang w:val="ru-RU" w:eastAsia="ru-RU"/>
                    </w:rPr>
                    <w:t xml:space="preserve">КОМПАНИЯ / COMPANY </w:t>
                  </w:r>
                </w:p>
                <w:p w14:paraId="24FC0ABB" w14:textId="77777777" w:rsidR="00904541" w:rsidRPr="00806E5B" w:rsidRDefault="00904541" w:rsidP="00904541">
                  <w:pPr>
                    <w:ind w:left="-68" w:firstLine="919"/>
                    <w:jc w:val="center"/>
                    <w:rPr>
                      <w:rFonts w:ascii="Times New Roman" w:hAnsi="Times New Roman"/>
                      <w:b/>
                      <w:sz w:val="20"/>
                      <w:szCs w:val="20"/>
                      <w:lang w:val="ru-RU" w:eastAsia="ru-RU"/>
                    </w:rPr>
                  </w:pPr>
                  <w:r w:rsidRPr="00806E5B">
                    <w:rPr>
                      <w:rFonts w:ascii="Times New Roman" w:hAnsi="Times New Roman"/>
                      <w:b/>
                      <w:sz w:val="20"/>
                      <w:szCs w:val="20"/>
                      <w:lang w:val="ru-RU" w:eastAsia="ru-RU"/>
                    </w:rPr>
                    <w:t xml:space="preserve"> </w:t>
                  </w:r>
                </w:p>
                <w:p w14:paraId="743462E6" w14:textId="77777777" w:rsidR="00904541" w:rsidRPr="00806E5B" w:rsidRDefault="00904541" w:rsidP="00904541">
                  <w:pPr>
                    <w:ind w:left="-68" w:firstLine="919"/>
                    <w:jc w:val="center"/>
                    <w:rPr>
                      <w:rFonts w:ascii="Times New Roman" w:hAnsi="Times New Roman"/>
                      <w:b/>
                      <w:sz w:val="20"/>
                      <w:szCs w:val="20"/>
                      <w:lang w:val="ru-RU" w:eastAsia="ru-RU"/>
                    </w:rPr>
                  </w:pPr>
                </w:p>
                <w:p w14:paraId="18C30FE3" w14:textId="77777777" w:rsidR="00904541" w:rsidRPr="00806E5B" w:rsidRDefault="00904541" w:rsidP="00904541">
                  <w:pPr>
                    <w:ind w:left="-68" w:firstLine="919"/>
                    <w:jc w:val="center"/>
                    <w:rPr>
                      <w:rFonts w:ascii="Times New Roman" w:hAnsi="Times New Roman"/>
                      <w:b/>
                      <w:sz w:val="20"/>
                      <w:szCs w:val="20"/>
                      <w:lang w:val="ru-RU" w:eastAsia="ru-RU"/>
                    </w:rPr>
                  </w:pPr>
                  <w:r w:rsidRPr="00806E5B">
                    <w:rPr>
                      <w:rFonts w:ascii="Times New Roman" w:hAnsi="Times New Roman"/>
                      <w:b/>
                      <w:sz w:val="20"/>
                      <w:szCs w:val="20"/>
                      <w:lang w:val="ru-RU" w:eastAsia="ru-RU"/>
                    </w:rPr>
                    <w:t>_____________________________</w:t>
                  </w:r>
                </w:p>
                <w:p w14:paraId="0E453489" w14:textId="77777777" w:rsidR="00904541" w:rsidRPr="00806E5B" w:rsidRDefault="00904541" w:rsidP="00904541">
                  <w:pPr>
                    <w:ind w:left="-68" w:firstLine="919"/>
                    <w:jc w:val="center"/>
                    <w:rPr>
                      <w:rFonts w:ascii="Times New Roman" w:hAnsi="Times New Roman"/>
                      <w:b/>
                      <w:sz w:val="20"/>
                      <w:szCs w:val="20"/>
                      <w:lang w:val="ru-RU" w:eastAsia="ru-RU"/>
                    </w:rPr>
                  </w:pPr>
                  <w:r w:rsidRPr="00806E5B">
                    <w:rPr>
                      <w:rFonts w:ascii="Times New Roman" w:hAnsi="Times New Roman"/>
                      <w:b/>
                      <w:sz w:val="20"/>
                      <w:szCs w:val="20"/>
                      <w:lang w:val="ru-RU" w:eastAsia="ru-RU"/>
                    </w:rPr>
                    <w:t xml:space="preserve">  _____________________________</w:t>
                  </w:r>
                </w:p>
                <w:p w14:paraId="0FFD20AC" w14:textId="77777777" w:rsidR="00904541" w:rsidRPr="00806E5B" w:rsidRDefault="00904541" w:rsidP="00904541">
                  <w:pPr>
                    <w:pStyle w:val="aa"/>
                    <w:ind w:left="-68" w:firstLine="919"/>
                    <w:jc w:val="center"/>
                    <w:rPr>
                      <w:b/>
                      <w:sz w:val="20"/>
                    </w:rPr>
                  </w:pPr>
                </w:p>
                <w:p w14:paraId="7CDB2319" w14:textId="77777777" w:rsidR="00904541" w:rsidRPr="00806E5B" w:rsidRDefault="00904541" w:rsidP="00904541">
                  <w:pPr>
                    <w:ind w:left="-68" w:firstLine="919"/>
                    <w:jc w:val="center"/>
                    <w:rPr>
                      <w:rFonts w:ascii="Times New Roman" w:hAnsi="Times New Roman"/>
                      <w:b/>
                      <w:sz w:val="20"/>
                      <w:szCs w:val="20"/>
                      <w:lang w:val="ru-RU" w:eastAsia="ru-RU"/>
                    </w:rPr>
                  </w:pPr>
                </w:p>
              </w:tc>
            </w:tr>
          </w:tbl>
          <w:p w14:paraId="0587A262" w14:textId="4D682EA2" w:rsidR="00904541" w:rsidRPr="00F4033B" w:rsidRDefault="00904541" w:rsidP="00904541">
            <w:pPr>
              <w:spacing w:before="0" w:after="0"/>
              <w:ind w:left="142" w:right="-105" w:firstLine="426"/>
              <w:rPr>
                <w:rFonts w:ascii="Times New Roman" w:hAnsi="Times New Roman"/>
                <w:sz w:val="20"/>
                <w:szCs w:val="20"/>
                <w:lang w:val="ru-RU" w:eastAsia="ru-RU"/>
              </w:rPr>
            </w:pPr>
          </w:p>
        </w:tc>
      </w:tr>
    </w:tbl>
    <w:p w14:paraId="5F062054" w14:textId="77777777" w:rsidR="00A025FB" w:rsidRPr="00F4033B" w:rsidRDefault="00A025FB" w:rsidP="00D070F1">
      <w:pPr>
        <w:pStyle w:val="10"/>
        <w:jc w:val="both"/>
        <w:rPr>
          <w:sz w:val="20"/>
          <w:szCs w:val="20"/>
        </w:rPr>
      </w:pPr>
    </w:p>
    <w:p w14:paraId="09132BEF" w14:textId="77777777" w:rsidR="00A025FB" w:rsidRPr="00F4033B" w:rsidRDefault="00A025FB" w:rsidP="00D070F1">
      <w:pPr>
        <w:pStyle w:val="10"/>
        <w:jc w:val="both"/>
        <w:rPr>
          <w:sz w:val="20"/>
          <w:szCs w:val="20"/>
        </w:rPr>
      </w:pPr>
    </w:p>
    <w:p w14:paraId="3F891524" w14:textId="77777777" w:rsidR="00A025FB" w:rsidRPr="00F4033B" w:rsidRDefault="00A025FB" w:rsidP="00D070F1">
      <w:pPr>
        <w:rPr>
          <w:sz w:val="20"/>
          <w:szCs w:val="20"/>
          <w:lang w:val="ru-RU"/>
        </w:rPr>
      </w:pPr>
    </w:p>
    <w:bookmarkEnd w:id="3"/>
    <w:p w14:paraId="08FCCB17" w14:textId="77777777" w:rsidR="00A025FB" w:rsidRPr="00F4033B" w:rsidRDefault="00A025FB" w:rsidP="00D070F1">
      <w:pPr>
        <w:rPr>
          <w:sz w:val="20"/>
          <w:szCs w:val="20"/>
          <w:lang w:val="ru-RU"/>
        </w:rPr>
      </w:pPr>
    </w:p>
    <w:sectPr w:rsidR="00A025FB" w:rsidRPr="00F4033B" w:rsidSect="00031800">
      <w:footerReference w:type="default" r:id="rId17"/>
      <w:pgSz w:w="11906" w:h="16838" w:code="9"/>
      <w:pgMar w:top="27" w:right="707" w:bottom="810" w:left="1134" w:header="709" w:footer="4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C565C" w14:textId="77777777" w:rsidR="0035485F" w:rsidRDefault="0035485F">
      <w:r>
        <w:separator/>
      </w:r>
    </w:p>
  </w:endnote>
  <w:endnote w:type="continuationSeparator" w:id="0">
    <w:p w14:paraId="07E6DA4F" w14:textId="77777777" w:rsidR="0035485F" w:rsidRDefault="00354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2AEF" w:usb1="4000207B" w:usb2="00000000" w:usb3="00000000" w:csb0="000001FF"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C01E2" w14:textId="3D0E5B3C" w:rsidR="00387150" w:rsidRPr="00A07B07" w:rsidRDefault="00387150"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904541">
      <w:rPr>
        <w:rFonts w:ascii="Times New Roman" w:hAnsi="Times New Roman"/>
        <w:b/>
        <w:bCs/>
        <w:noProof/>
        <w:sz w:val="20"/>
        <w:szCs w:val="20"/>
      </w:rPr>
      <w:t>20</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904541">
      <w:rPr>
        <w:rFonts w:ascii="Times New Roman" w:hAnsi="Times New Roman"/>
        <w:b/>
        <w:bCs/>
        <w:noProof/>
        <w:sz w:val="20"/>
        <w:szCs w:val="20"/>
      </w:rPr>
      <w:t>20</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277AD" w14:textId="77777777" w:rsidR="0035485F" w:rsidRDefault="0035485F">
      <w:r>
        <w:separator/>
      </w:r>
    </w:p>
  </w:footnote>
  <w:footnote w:type="continuationSeparator" w:id="0">
    <w:p w14:paraId="67F7AB94" w14:textId="77777777" w:rsidR="0035485F" w:rsidRDefault="00354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307D5"/>
    <w:multiLevelType w:val="multilevel"/>
    <w:tmpl w:val="E0862EE8"/>
    <w:lvl w:ilvl="0">
      <w:start w:val="1"/>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E73ACE"/>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CC1A04"/>
    <w:multiLevelType w:val="multilevel"/>
    <w:tmpl w:val="1BCA66AA"/>
    <w:lvl w:ilvl="0">
      <w:start w:val="1"/>
      <w:numFmt w:val="decimal"/>
      <w:lvlText w:val="%1."/>
      <w:lvlJc w:val="left"/>
      <w:pPr>
        <w:ind w:left="816" w:hanging="456"/>
      </w:pPr>
      <w:rPr>
        <w:rFonts w:hint="default"/>
        <w:b/>
        <w:i w:val="0"/>
      </w:rPr>
    </w:lvl>
    <w:lvl w:ilvl="1">
      <w:start w:val="4"/>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7"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B8430F"/>
    <w:multiLevelType w:val="multilevel"/>
    <w:tmpl w:val="DFA8AA64"/>
    <w:lvl w:ilvl="0">
      <w:start w:val="7"/>
      <w:numFmt w:val="decimal"/>
      <w:lvlText w:val="%1."/>
      <w:lvlJc w:val="left"/>
      <w:pPr>
        <w:ind w:left="360" w:hanging="360"/>
      </w:pPr>
      <w:rPr>
        <w:rFonts w:hint="default"/>
        <w:b/>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9"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10"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1"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3"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4" w15:restartNumberingAfterBreak="0">
    <w:nsid w:val="3258212D"/>
    <w:multiLevelType w:val="multilevel"/>
    <w:tmpl w:val="7B5848E2"/>
    <w:lvl w:ilvl="0">
      <w:start w:val="3"/>
      <w:numFmt w:val="decimal"/>
      <w:lvlText w:val="%1."/>
      <w:lvlJc w:val="left"/>
      <w:pPr>
        <w:ind w:left="816" w:hanging="456"/>
      </w:pPr>
      <w:rPr>
        <w:rFonts w:hint="default"/>
        <w:b/>
        <w:i w:val="0"/>
      </w:rPr>
    </w:lvl>
    <w:lvl w:ilvl="1">
      <w:start w:val="2"/>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6"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8CD50F3"/>
    <w:multiLevelType w:val="hybridMultilevel"/>
    <w:tmpl w:val="CC7AE6D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9D01CE3"/>
    <w:multiLevelType w:val="multilevel"/>
    <w:tmpl w:val="1C8EB59A"/>
    <w:lvl w:ilvl="0">
      <w:start w:val="1"/>
      <w:numFmt w:val="decimal"/>
      <w:lvlText w:val="%1."/>
      <w:lvlJc w:val="left"/>
      <w:pPr>
        <w:ind w:left="816" w:hanging="456"/>
      </w:pPr>
      <w:rPr>
        <w:rFonts w:hint="default"/>
        <w:b/>
        <w:i w:val="0"/>
      </w:rPr>
    </w:lvl>
    <w:lvl w:ilvl="1">
      <w:start w:val="3"/>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6F2EFA"/>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3" w15:restartNumberingAfterBreak="0">
    <w:nsid w:val="3E620872"/>
    <w:multiLevelType w:val="multilevel"/>
    <w:tmpl w:val="737CC9BA"/>
    <w:lvl w:ilvl="0">
      <w:start w:val="5"/>
      <w:numFmt w:val="decimal"/>
      <w:lvlText w:val="%1."/>
      <w:lvlJc w:val="left"/>
      <w:pPr>
        <w:ind w:left="405" w:hanging="405"/>
      </w:pPr>
      <w:rPr>
        <w:rFonts w:hint="default"/>
      </w:rPr>
    </w:lvl>
    <w:lvl w:ilvl="1">
      <w:start w:val="12"/>
      <w:numFmt w:val="decimal"/>
      <w:lvlText w:val="%1.%2."/>
      <w:lvlJc w:val="left"/>
      <w:pPr>
        <w:ind w:left="439" w:hanging="40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24"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6"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DB73DA4"/>
    <w:multiLevelType w:val="multilevel"/>
    <w:tmpl w:val="90DCF2FA"/>
    <w:lvl w:ilvl="0">
      <w:start w:val="3"/>
      <w:numFmt w:val="decimal"/>
      <w:lvlText w:val="%1."/>
      <w:lvlJc w:val="left"/>
      <w:pPr>
        <w:ind w:left="816" w:hanging="456"/>
      </w:pPr>
      <w:rPr>
        <w:rFonts w:hint="default"/>
        <w:b/>
        <w:i w:val="0"/>
      </w:rPr>
    </w:lvl>
    <w:lvl w:ilvl="1">
      <w:start w:val="2"/>
      <w:numFmt w:val="decimal"/>
      <w:isLgl/>
      <w:lvlText w:val="%1.%2."/>
      <w:lvlJc w:val="left"/>
      <w:pPr>
        <w:ind w:left="992"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E2E00BF"/>
    <w:multiLevelType w:val="multilevel"/>
    <w:tmpl w:val="934EA98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6"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9"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40" w15:restartNumberingAfterBreak="0">
    <w:nsid w:val="62CC7332"/>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2"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3" w15:restartNumberingAfterBreak="0">
    <w:nsid w:val="6D715BBE"/>
    <w:multiLevelType w:val="multilevel"/>
    <w:tmpl w:val="C8E0BF00"/>
    <w:lvl w:ilvl="0">
      <w:start w:val="3"/>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6"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7" w15:restartNumberingAfterBreak="0">
    <w:nsid w:val="72184DB1"/>
    <w:multiLevelType w:val="multilevel"/>
    <w:tmpl w:val="6D1404C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2"/>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D476460"/>
    <w:multiLevelType w:val="multilevel"/>
    <w:tmpl w:val="635AFDA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54"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7"/>
  </w:num>
  <w:num w:numId="2">
    <w:abstractNumId w:val="51"/>
  </w:num>
  <w:num w:numId="3">
    <w:abstractNumId w:val="12"/>
  </w:num>
  <w:num w:numId="4">
    <w:abstractNumId w:val="52"/>
  </w:num>
  <w:num w:numId="5">
    <w:abstractNumId w:val="41"/>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3"/>
  </w:num>
  <w:num w:numId="8">
    <w:abstractNumId w:val="36"/>
  </w:num>
  <w:num w:numId="9">
    <w:abstractNumId w:val="24"/>
  </w:num>
  <w:num w:numId="10">
    <w:abstractNumId w:val="6"/>
  </w:num>
  <w:num w:numId="11">
    <w:abstractNumId w:val="37"/>
  </w:num>
  <w:num w:numId="12">
    <w:abstractNumId w:val="18"/>
  </w:num>
  <w:num w:numId="13">
    <w:abstractNumId w:val="17"/>
  </w:num>
  <w:num w:numId="14">
    <w:abstractNumId w:val="20"/>
  </w:num>
  <w:num w:numId="15">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40"/>
  </w:num>
  <w:num w:numId="19">
    <w:abstractNumId w:val="19"/>
  </w:num>
  <w:num w:numId="20">
    <w:abstractNumId w:val="3"/>
  </w:num>
  <w:num w:numId="21">
    <w:abstractNumId w:val="1"/>
  </w:num>
  <w:num w:numId="22">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num>
  <w:num w:numId="24">
    <w:abstractNumId w:val="2"/>
  </w:num>
  <w:num w:numId="25">
    <w:abstractNumId w:val="21"/>
  </w:num>
  <w:num w:numId="26">
    <w:abstractNumId w:val="14"/>
  </w:num>
  <w:num w:numId="27">
    <w:abstractNumId w:val="30"/>
  </w:num>
  <w:num w:numId="28">
    <w:abstractNumId w:val="13"/>
  </w:num>
  <w:num w:numId="29">
    <w:abstractNumId w:val="10"/>
  </w:num>
  <w:num w:numId="30">
    <w:abstractNumId w:val="35"/>
  </w:num>
  <w:num w:numId="31">
    <w:abstractNumId w:val="32"/>
  </w:num>
  <w:num w:numId="32">
    <w:abstractNumId w:val="34"/>
  </w:num>
  <w:num w:numId="33">
    <w:abstractNumId w:val="16"/>
  </w:num>
  <w:num w:numId="34">
    <w:abstractNumId w:val="26"/>
  </w:num>
  <w:num w:numId="35">
    <w:abstractNumId w:val="41"/>
    <w:lvlOverride w:ilvl="0">
      <w:startOverride w:val="6"/>
    </w:lvlOverride>
  </w:num>
  <w:num w:numId="36">
    <w:abstractNumId w:val="41"/>
    <w:lvlOverride w:ilvl="0">
      <w:startOverride w:val="7"/>
    </w:lvlOverride>
  </w:num>
  <w:num w:numId="37">
    <w:abstractNumId w:val="11"/>
  </w:num>
  <w:num w:numId="38">
    <w:abstractNumId w:val="48"/>
  </w:num>
  <w:num w:numId="39">
    <w:abstractNumId w:val="7"/>
  </w:num>
  <w:num w:numId="40">
    <w:abstractNumId w:val="15"/>
  </w:num>
  <w:num w:numId="41">
    <w:abstractNumId w:val="4"/>
  </w:num>
  <w:num w:numId="42">
    <w:abstractNumId w:val="29"/>
  </w:num>
  <w:num w:numId="43">
    <w:abstractNumId w:val="5"/>
  </w:num>
  <w:num w:numId="44">
    <w:abstractNumId w:val="25"/>
  </w:num>
  <w:num w:numId="45">
    <w:abstractNumId w:val="41"/>
    <w:lvlOverride w:ilvl="0">
      <w:startOverride w:val="7"/>
    </w:lvlOverride>
    <w:lvlOverride w:ilvl="1">
      <w:startOverride w:val="1"/>
    </w:lvlOverride>
  </w:num>
  <w:num w:numId="46">
    <w:abstractNumId w:val="4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num>
  <w:num w:numId="48">
    <w:abstractNumId w:val="8"/>
  </w:num>
  <w:num w:numId="49">
    <w:abstractNumId w:val="46"/>
  </w:num>
  <w:num w:numId="50">
    <w:abstractNumId w:val="39"/>
  </w:num>
  <w:num w:numId="51">
    <w:abstractNumId w:val="31"/>
  </w:num>
  <w:num w:numId="52">
    <w:abstractNumId w:val="45"/>
  </w:num>
  <w:num w:numId="53">
    <w:abstractNumId w:val="42"/>
  </w:num>
  <w:num w:numId="54">
    <w:abstractNumId w:val="22"/>
  </w:num>
  <w:num w:numId="55">
    <w:abstractNumId w:val="38"/>
  </w:num>
  <w:num w:numId="56">
    <w:abstractNumId w:val="49"/>
  </w:num>
  <w:num w:numId="57">
    <w:abstractNumId w:val="9"/>
  </w:num>
  <w:num w:numId="58">
    <w:abstractNumId w:val="0"/>
  </w:num>
  <w:num w:numId="59">
    <w:abstractNumId w:val="28"/>
  </w:num>
  <w:num w:numId="60">
    <w:abstractNumId w:val="33"/>
  </w:num>
  <w:num w:numId="61">
    <w:abstractNumId w:val="44"/>
  </w:num>
  <w:num w:numId="62">
    <w:abstractNumId w:val="50"/>
  </w:num>
  <w:num w:numId="63">
    <w:abstractNumId w:val="4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2A08"/>
    <w:rsid w:val="00021E0D"/>
    <w:rsid w:val="00031800"/>
    <w:rsid w:val="00031BB3"/>
    <w:rsid w:val="000415CF"/>
    <w:rsid w:val="0004559B"/>
    <w:rsid w:val="000630EC"/>
    <w:rsid w:val="000653AA"/>
    <w:rsid w:val="0007166D"/>
    <w:rsid w:val="00081951"/>
    <w:rsid w:val="000A2746"/>
    <w:rsid w:val="000A5B6E"/>
    <w:rsid w:val="000A75B2"/>
    <w:rsid w:val="000B2E31"/>
    <w:rsid w:val="000B56A7"/>
    <w:rsid w:val="000C5CE3"/>
    <w:rsid w:val="000D28EE"/>
    <w:rsid w:val="000D461D"/>
    <w:rsid w:val="000D5A9D"/>
    <w:rsid w:val="000E56A2"/>
    <w:rsid w:val="000F0C31"/>
    <w:rsid w:val="000F3A69"/>
    <w:rsid w:val="000F5D42"/>
    <w:rsid w:val="000F7C77"/>
    <w:rsid w:val="0010717B"/>
    <w:rsid w:val="00110C65"/>
    <w:rsid w:val="00112D9D"/>
    <w:rsid w:val="001140D5"/>
    <w:rsid w:val="00122A31"/>
    <w:rsid w:val="00143515"/>
    <w:rsid w:val="00145F9F"/>
    <w:rsid w:val="00147C62"/>
    <w:rsid w:val="001531A4"/>
    <w:rsid w:val="00156D88"/>
    <w:rsid w:val="001575CB"/>
    <w:rsid w:val="00160D08"/>
    <w:rsid w:val="00177651"/>
    <w:rsid w:val="0019372B"/>
    <w:rsid w:val="0019466D"/>
    <w:rsid w:val="001A2DA4"/>
    <w:rsid w:val="001A6D5E"/>
    <w:rsid w:val="001B1AFD"/>
    <w:rsid w:val="001C0B24"/>
    <w:rsid w:val="001C56CF"/>
    <w:rsid w:val="001C66AB"/>
    <w:rsid w:val="001D46DB"/>
    <w:rsid w:val="001E3C88"/>
    <w:rsid w:val="001E3F89"/>
    <w:rsid w:val="00210733"/>
    <w:rsid w:val="0021798D"/>
    <w:rsid w:val="002203A6"/>
    <w:rsid w:val="002266AB"/>
    <w:rsid w:val="00227735"/>
    <w:rsid w:val="0023484B"/>
    <w:rsid w:val="002373B2"/>
    <w:rsid w:val="002379F1"/>
    <w:rsid w:val="00245F85"/>
    <w:rsid w:val="00245FD4"/>
    <w:rsid w:val="0025006C"/>
    <w:rsid w:val="00272E8B"/>
    <w:rsid w:val="00276271"/>
    <w:rsid w:val="002766D4"/>
    <w:rsid w:val="002829B9"/>
    <w:rsid w:val="00296659"/>
    <w:rsid w:val="002979E3"/>
    <w:rsid w:val="00297E0C"/>
    <w:rsid w:val="002A1FD8"/>
    <w:rsid w:val="002A77AF"/>
    <w:rsid w:val="002B0BED"/>
    <w:rsid w:val="002B2443"/>
    <w:rsid w:val="002B7AB4"/>
    <w:rsid w:val="002D0808"/>
    <w:rsid w:val="002D3139"/>
    <w:rsid w:val="002D3E95"/>
    <w:rsid w:val="002D4DDD"/>
    <w:rsid w:val="002D6974"/>
    <w:rsid w:val="002F0C6D"/>
    <w:rsid w:val="002F2624"/>
    <w:rsid w:val="002F350A"/>
    <w:rsid w:val="00306450"/>
    <w:rsid w:val="003072EE"/>
    <w:rsid w:val="00311C3A"/>
    <w:rsid w:val="00313108"/>
    <w:rsid w:val="003222DB"/>
    <w:rsid w:val="00323A4F"/>
    <w:rsid w:val="00323EBF"/>
    <w:rsid w:val="0034606C"/>
    <w:rsid w:val="00350E45"/>
    <w:rsid w:val="00354419"/>
    <w:rsid w:val="0035485F"/>
    <w:rsid w:val="00366BFB"/>
    <w:rsid w:val="00370DAD"/>
    <w:rsid w:val="00371363"/>
    <w:rsid w:val="003758A6"/>
    <w:rsid w:val="00376718"/>
    <w:rsid w:val="00376C86"/>
    <w:rsid w:val="003829CA"/>
    <w:rsid w:val="00385BCC"/>
    <w:rsid w:val="00387150"/>
    <w:rsid w:val="00390359"/>
    <w:rsid w:val="003A3DA8"/>
    <w:rsid w:val="003A52D6"/>
    <w:rsid w:val="003C1970"/>
    <w:rsid w:val="003D0A99"/>
    <w:rsid w:val="003D0BCE"/>
    <w:rsid w:val="003D5232"/>
    <w:rsid w:val="003D671B"/>
    <w:rsid w:val="003E46DB"/>
    <w:rsid w:val="00403C7C"/>
    <w:rsid w:val="004045D1"/>
    <w:rsid w:val="00410800"/>
    <w:rsid w:val="004128ED"/>
    <w:rsid w:val="0041325E"/>
    <w:rsid w:val="004206E4"/>
    <w:rsid w:val="00430182"/>
    <w:rsid w:val="00432CF7"/>
    <w:rsid w:val="00434614"/>
    <w:rsid w:val="00436E24"/>
    <w:rsid w:val="004425F8"/>
    <w:rsid w:val="004452E5"/>
    <w:rsid w:val="00450C81"/>
    <w:rsid w:val="00491A6C"/>
    <w:rsid w:val="004963D2"/>
    <w:rsid w:val="004A327C"/>
    <w:rsid w:val="004B0153"/>
    <w:rsid w:val="004B0BA6"/>
    <w:rsid w:val="004B6ADF"/>
    <w:rsid w:val="004B72C2"/>
    <w:rsid w:val="004C02E3"/>
    <w:rsid w:val="004D3A93"/>
    <w:rsid w:val="004E7E41"/>
    <w:rsid w:val="004F673E"/>
    <w:rsid w:val="005071E6"/>
    <w:rsid w:val="00511A21"/>
    <w:rsid w:val="00522974"/>
    <w:rsid w:val="00532EAC"/>
    <w:rsid w:val="00543559"/>
    <w:rsid w:val="00544CBC"/>
    <w:rsid w:val="00545CAE"/>
    <w:rsid w:val="00547C6F"/>
    <w:rsid w:val="00552E61"/>
    <w:rsid w:val="00555575"/>
    <w:rsid w:val="005645E4"/>
    <w:rsid w:val="005744C6"/>
    <w:rsid w:val="0059400B"/>
    <w:rsid w:val="005A3C93"/>
    <w:rsid w:val="005A76BC"/>
    <w:rsid w:val="005B11AC"/>
    <w:rsid w:val="005C463C"/>
    <w:rsid w:val="005C52E3"/>
    <w:rsid w:val="005C58FA"/>
    <w:rsid w:val="005C7DAD"/>
    <w:rsid w:val="005D306D"/>
    <w:rsid w:val="005D5C49"/>
    <w:rsid w:val="005D6104"/>
    <w:rsid w:val="005D7370"/>
    <w:rsid w:val="005D7C1D"/>
    <w:rsid w:val="005F23AB"/>
    <w:rsid w:val="005F66C6"/>
    <w:rsid w:val="00604A41"/>
    <w:rsid w:val="006145F7"/>
    <w:rsid w:val="00614B06"/>
    <w:rsid w:val="0062309F"/>
    <w:rsid w:val="00630CCC"/>
    <w:rsid w:val="00644F90"/>
    <w:rsid w:val="0064593F"/>
    <w:rsid w:val="00661E2E"/>
    <w:rsid w:val="00662FDC"/>
    <w:rsid w:val="00664B9F"/>
    <w:rsid w:val="00665654"/>
    <w:rsid w:val="00675DF6"/>
    <w:rsid w:val="00677CB7"/>
    <w:rsid w:val="00684B8D"/>
    <w:rsid w:val="00687316"/>
    <w:rsid w:val="006A6035"/>
    <w:rsid w:val="006B7B35"/>
    <w:rsid w:val="006C0DF3"/>
    <w:rsid w:val="006E3CE6"/>
    <w:rsid w:val="006E6241"/>
    <w:rsid w:val="006F3826"/>
    <w:rsid w:val="006F464A"/>
    <w:rsid w:val="006F469D"/>
    <w:rsid w:val="00700726"/>
    <w:rsid w:val="00701281"/>
    <w:rsid w:val="00703523"/>
    <w:rsid w:val="00706900"/>
    <w:rsid w:val="0072267F"/>
    <w:rsid w:val="00723414"/>
    <w:rsid w:val="00725AE8"/>
    <w:rsid w:val="007677C4"/>
    <w:rsid w:val="00770092"/>
    <w:rsid w:val="00770A3A"/>
    <w:rsid w:val="007716BF"/>
    <w:rsid w:val="007744B6"/>
    <w:rsid w:val="007825C6"/>
    <w:rsid w:val="007842E8"/>
    <w:rsid w:val="007843A3"/>
    <w:rsid w:val="00785A8E"/>
    <w:rsid w:val="0078681A"/>
    <w:rsid w:val="00795220"/>
    <w:rsid w:val="00795347"/>
    <w:rsid w:val="007955CC"/>
    <w:rsid w:val="007A1016"/>
    <w:rsid w:val="007A56DA"/>
    <w:rsid w:val="007A5A70"/>
    <w:rsid w:val="007A667C"/>
    <w:rsid w:val="007C37EC"/>
    <w:rsid w:val="007C5C9D"/>
    <w:rsid w:val="007D6FD3"/>
    <w:rsid w:val="007D7C88"/>
    <w:rsid w:val="008010EB"/>
    <w:rsid w:val="008104AD"/>
    <w:rsid w:val="008361A3"/>
    <w:rsid w:val="0084022C"/>
    <w:rsid w:val="00840262"/>
    <w:rsid w:val="008404B8"/>
    <w:rsid w:val="00842D41"/>
    <w:rsid w:val="00843311"/>
    <w:rsid w:val="00853398"/>
    <w:rsid w:val="008633F1"/>
    <w:rsid w:val="00871952"/>
    <w:rsid w:val="00887B9B"/>
    <w:rsid w:val="00891AF5"/>
    <w:rsid w:val="00895111"/>
    <w:rsid w:val="008A2405"/>
    <w:rsid w:val="008C6994"/>
    <w:rsid w:val="008D1F54"/>
    <w:rsid w:val="008D4375"/>
    <w:rsid w:val="008D4CAB"/>
    <w:rsid w:val="008D5B7F"/>
    <w:rsid w:val="008E1E86"/>
    <w:rsid w:val="008F4D08"/>
    <w:rsid w:val="0090090F"/>
    <w:rsid w:val="00904541"/>
    <w:rsid w:val="00920260"/>
    <w:rsid w:val="00922945"/>
    <w:rsid w:val="00925ED3"/>
    <w:rsid w:val="00941C90"/>
    <w:rsid w:val="0094522C"/>
    <w:rsid w:val="00947F0F"/>
    <w:rsid w:val="009564B8"/>
    <w:rsid w:val="00957AD5"/>
    <w:rsid w:val="009611AD"/>
    <w:rsid w:val="009665F4"/>
    <w:rsid w:val="00980E8F"/>
    <w:rsid w:val="009820E3"/>
    <w:rsid w:val="00987786"/>
    <w:rsid w:val="0099018A"/>
    <w:rsid w:val="00993A12"/>
    <w:rsid w:val="00995865"/>
    <w:rsid w:val="00995B75"/>
    <w:rsid w:val="009963C1"/>
    <w:rsid w:val="00996AB7"/>
    <w:rsid w:val="00997E08"/>
    <w:rsid w:val="009A412A"/>
    <w:rsid w:val="009A4A95"/>
    <w:rsid w:val="009C15AD"/>
    <w:rsid w:val="009C3EED"/>
    <w:rsid w:val="009D41F1"/>
    <w:rsid w:val="009E1588"/>
    <w:rsid w:val="009E44A8"/>
    <w:rsid w:val="009F0B36"/>
    <w:rsid w:val="009F2247"/>
    <w:rsid w:val="009F2BC1"/>
    <w:rsid w:val="009F6ED3"/>
    <w:rsid w:val="00A025FB"/>
    <w:rsid w:val="00A04C84"/>
    <w:rsid w:val="00A07B07"/>
    <w:rsid w:val="00A1187E"/>
    <w:rsid w:val="00A161F4"/>
    <w:rsid w:val="00A2137D"/>
    <w:rsid w:val="00A245E3"/>
    <w:rsid w:val="00A27BCC"/>
    <w:rsid w:val="00A4513A"/>
    <w:rsid w:val="00A60372"/>
    <w:rsid w:val="00A72F9F"/>
    <w:rsid w:val="00A824AF"/>
    <w:rsid w:val="00A86D8F"/>
    <w:rsid w:val="00A87669"/>
    <w:rsid w:val="00A91418"/>
    <w:rsid w:val="00A938EF"/>
    <w:rsid w:val="00A93E2B"/>
    <w:rsid w:val="00A950F3"/>
    <w:rsid w:val="00AA16A9"/>
    <w:rsid w:val="00AA1C41"/>
    <w:rsid w:val="00AA776C"/>
    <w:rsid w:val="00AB212D"/>
    <w:rsid w:val="00AB5A50"/>
    <w:rsid w:val="00AB631E"/>
    <w:rsid w:val="00AC1328"/>
    <w:rsid w:val="00AC1614"/>
    <w:rsid w:val="00AC2E74"/>
    <w:rsid w:val="00AC4ABF"/>
    <w:rsid w:val="00AC5192"/>
    <w:rsid w:val="00AC6016"/>
    <w:rsid w:val="00AC6D15"/>
    <w:rsid w:val="00AD5DC7"/>
    <w:rsid w:val="00AE106B"/>
    <w:rsid w:val="00AE221D"/>
    <w:rsid w:val="00AE2704"/>
    <w:rsid w:val="00AE67E3"/>
    <w:rsid w:val="00AE7508"/>
    <w:rsid w:val="00AF4063"/>
    <w:rsid w:val="00B031DC"/>
    <w:rsid w:val="00B12909"/>
    <w:rsid w:val="00B309AA"/>
    <w:rsid w:val="00B32D5E"/>
    <w:rsid w:val="00B45F17"/>
    <w:rsid w:val="00B4666E"/>
    <w:rsid w:val="00B52167"/>
    <w:rsid w:val="00B6656A"/>
    <w:rsid w:val="00B678DA"/>
    <w:rsid w:val="00B73E42"/>
    <w:rsid w:val="00B73F07"/>
    <w:rsid w:val="00B7557F"/>
    <w:rsid w:val="00B76690"/>
    <w:rsid w:val="00B81430"/>
    <w:rsid w:val="00B93C33"/>
    <w:rsid w:val="00BB5F4D"/>
    <w:rsid w:val="00BC2844"/>
    <w:rsid w:val="00BD1102"/>
    <w:rsid w:val="00BD2729"/>
    <w:rsid w:val="00BD581E"/>
    <w:rsid w:val="00BE2156"/>
    <w:rsid w:val="00BE67AD"/>
    <w:rsid w:val="00BE6CE8"/>
    <w:rsid w:val="00C02828"/>
    <w:rsid w:val="00C14DE0"/>
    <w:rsid w:val="00C3119D"/>
    <w:rsid w:val="00C32D01"/>
    <w:rsid w:val="00C42A6D"/>
    <w:rsid w:val="00C4475E"/>
    <w:rsid w:val="00C451D2"/>
    <w:rsid w:val="00C50489"/>
    <w:rsid w:val="00C50D96"/>
    <w:rsid w:val="00C524F5"/>
    <w:rsid w:val="00C52E70"/>
    <w:rsid w:val="00C63B96"/>
    <w:rsid w:val="00C641C8"/>
    <w:rsid w:val="00C70FF3"/>
    <w:rsid w:val="00C93A2E"/>
    <w:rsid w:val="00CA0335"/>
    <w:rsid w:val="00CA39F3"/>
    <w:rsid w:val="00CB212C"/>
    <w:rsid w:val="00CB401B"/>
    <w:rsid w:val="00CB6C70"/>
    <w:rsid w:val="00CC0D71"/>
    <w:rsid w:val="00CC71F9"/>
    <w:rsid w:val="00CD69FA"/>
    <w:rsid w:val="00CD7969"/>
    <w:rsid w:val="00CF148F"/>
    <w:rsid w:val="00D070F1"/>
    <w:rsid w:val="00D0713C"/>
    <w:rsid w:val="00D167DA"/>
    <w:rsid w:val="00D213CE"/>
    <w:rsid w:val="00D24DA0"/>
    <w:rsid w:val="00D335ED"/>
    <w:rsid w:val="00D40028"/>
    <w:rsid w:val="00D41B58"/>
    <w:rsid w:val="00D42389"/>
    <w:rsid w:val="00D432A7"/>
    <w:rsid w:val="00D50A78"/>
    <w:rsid w:val="00D55BAA"/>
    <w:rsid w:val="00D67208"/>
    <w:rsid w:val="00D67E0D"/>
    <w:rsid w:val="00D73F9F"/>
    <w:rsid w:val="00D970C9"/>
    <w:rsid w:val="00DA15F8"/>
    <w:rsid w:val="00DA42C5"/>
    <w:rsid w:val="00DC025A"/>
    <w:rsid w:val="00DC6BCC"/>
    <w:rsid w:val="00E017EE"/>
    <w:rsid w:val="00E0298D"/>
    <w:rsid w:val="00E02DC0"/>
    <w:rsid w:val="00E03958"/>
    <w:rsid w:val="00E05F5B"/>
    <w:rsid w:val="00E11F9E"/>
    <w:rsid w:val="00E133EC"/>
    <w:rsid w:val="00E2299A"/>
    <w:rsid w:val="00E2676C"/>
    <w:rsid w:val="00E341B4"/>
    <w:rsid w:val="00E377DE"/>
    <w:rsid w:val="00E53948"/>
    <w:rsid w:val="00E5508C"/>
    <w:rsid w:val="00E64FA3"/>
    <w:rsid w:val="00E70AC7"/>
    <w:rsid w:val="00E73323"/>
    <w:rsid w:val="00E85EE8"/>
    <w:rsid w:val="00E86EFF"/>
    <w:rsid w:val="00E916A8"/>
    <w:rsid w:val="00EA439F"/>
    <w:rsid w:val="00EA62E3"/>
    <w:rsid w:val="00EB14D7"/>
    <w:rsid w:val="00EB2C81"/>
    <w:rsid w:val="00EC15E0"/>
    <w:rsid w:val="00EC6095"/>
    <w:rsid w:val="00ED2C4F"/>
    <w:rsid w:val="00ED314D"/>
    <w:rsid w:val="00ED4512"/>
    <w:rsid w:val="00EE0294"/>
    <w:rsid w:val="00EE3AEB"/>
    <w:rsid w:val="00EE5BCD"/>
    <w:rsid w:val="00EE60BE"/>
    <w:rsid w:val="00EE7BE1"/>
    <w:rsid w:val="00EF1486"/>
    <w:rsid w:val="00EF5E05"/>
    <w:rsid w:val="00F03D68"/>
    <w:rsid w:val="00F05240"/>
    <w:rsid w:val="00F26870"/>
    <w:rsid w:val="00F26944"/>
    <w:rsid w:val="00F34168"/>
    <w:rsid w:val="00F4033B"/>
    <w:rsid w:val="00F41300"/>
    <w:rsid w:val="00F46BF6"/>
    <w:rsid w:val="00F52423"/>
    <w:rsid w:val="00F53C05"/>
    <w:rsid w:val="00F54F4D"/>
    <w:rsid w:val="00F641AF"/>
    <w:rsid w:val="00F67B2E"/>
    <w:rsid w:val="00F80B61"/>
    <w:rsid w:val="00F83D9C"/>
    <w:rsid w:val="00F85F14"/>
    <w:rsid w:val="00F9129C"/>
    <w:rsid w:val="00F92BC4"/>
    <w:rsid w:val="00F94365"/>
    <w:rsid w:val="00FA7B9B"/>
    <w:rsid w:val="00FB3ACB"/>
    <w:rsid w:val="00FC0800"/>
    <w:rsid w:val="00FC5BF5"/>
    <w:rsid w:val="00FD75B7"/>
    <w:rsid w:val="00FE087E"/>
    <w:rsid w:val="00FE2E96"/>
    <w:rsid w:val="00FE3D9E"/>
    <w:rsid w:val="00FE57B3"/>
    <w:rsid w:val="00FE7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9E5CB"/>
  <w15:chartTrackingRefBased/>
  <w15:docId w15:val="{AF9EDB87-19A3-4D5B-9178-F76145009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footer" w:uiPriority="99"/>
    <w:lsdException w:name="caption" w:semiHidden="1" w:unhideWhenUsed="1" w:qFormat="1"/>
    <w:lsdException w:name="page number" w:uiPriority="99"/>
    <w:lsdException w:name="List Bullet"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C4ABF"/>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9963C1"/>
    <w:pPr>
      <w:keepNext/>
      <w:spacing w:before="120" w:after="120"/>
      <w:ind w:left="360" w:firstLine="0"/>
      <w:jc w:val="left"/>
      <w:outlineLvl w:val="0"/>
    </w:pPr>
    <w:rPr>
      <w:rFonts w:ascii="Times New Roman" w:hAnsi="Times New Roman"/>
      <w:b/>
      <w:bCs/>
      <w:kern w:val="32"/>
      <w:lang w:val="ru-RU"/>
    </w:rPr>
  </w:style>
  <w:style w:type="paragraph" w:styleId="2">
    <w:name w:val="heading 2"/>
    <w:aliases w:val="Заголовок-2"/>
    <w:basedOn w:val="a0"/>
    <w:next w:val="a0"/>
    <w:link w:val="20"/>
    <w:autoRedefine/>
    <w:uiPriority w:val="99"/>
    <w:qFormat/>
    <w:rsid w:val="001C56CF"/>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3">
    <w:name w:val="heading 3"/>
    <w:aliases w:val="hseHeading 3"/>
    <w:basedOn w:val="a0"/>
    <w:next w:val="a0"/>
    <w:autoRedefine/>
    <w:qFormat/>
    <w:rsid w:val="002766D4"/>
    <w:pPr>
      <w:keepNext/>
      <w:numPr>
        <w:ilvl w:val="2"/>
        <w:numId w:val="4"/>
      </w:numPr>
      <w:spacing w:before="240"/>
      <w:outlineLvl w:val="2"/>
    </w:pPr>
    <w:rPr>
      <w:rFonts w:cs="Arial"/>
      <w:b/>
      <w:bCs/>
      <w:szCs w:val="26"/>
    </w:rPr>
  </w:style>
  <w:style w:type="paragraph" w:styleId="40">
    <w:name w:val="heading 4"/>
    <w:basedOn w:val="a0"/>
    <w:next w:val="a0"/>
    <w:link w:val="41"/>
    <w:qFormat/>
    <w:rsid w:val="008D5B7F"/>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D5B7F"/>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D5B7F"/>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D5B7F"/>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D5B7F"/>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3"/>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031800"/>
    <w:pPr>
      <w:tabs>
        <w:tab w:val="left" w:pos="-4680"/>
        <w:tab w:val="left" w:pos="1440"/>
        <w:tab w:val="right" w:pos="10080"/>
      </w:tabs>
      <w:jc w:val="left"/>
    </w:pPr>
  </w:style>
  <w:style w:type="paragraph" w:styleId="21">
    <w:name w:val="toc 2"/>
    <w:basedOn w:val="a0"/>
    <w:next w:val="a0"/>
    <w:autoRedefine/>
    <w:uiPriority w:val="39"/>
    <w:rsid w:val="000B2E31"/>
    <w:pPr>
      <w:tabs>
        <w:tab w:val="left" w:pos="1920"/>
        <w:tab w:val="right" w:leader="dot" w:pos="9900"/>
      </w:tabs>
      <w:ind w:left="240" w:right="475"/>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ind w:left="0"/>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character" w:customStyle="1" w:styleId="a5">
    <w:name w:val="Верхний колонтитул Знак"/>
    <w:aliases w:val="h Знак,ITTHEADER Знак,even Знак,ВерхКолонтитул Знак,header-first Знак,HeaderPort Знак,??????? ?????????? Знак,Even Знак,Колонтитул Знак,Верхний колонтитул Знак1 Знак Знак,Верхний колонтитул Знак Знак Знак Знак,Titul Знак"/>
    <w:link w:val="a4"/>
    <w:rsid w:val="00A87669"/>
    <w:rPr>
      <w:rFonts w:ascii="Arial" w:hAnsi="Arial"/>
      <w:sz w:val="24"/>
      <w:szCs w:val="24"/>
      <w:lang w:val="en-US" w:eastAsia="en-US"/>
    </w:rPr>
  </w:style>
  <w:style w:type="paragraph" w:customStyle="1" w:styleId="4">
    <w:name w:val="Стиль4"/>
    <w:basedOn w:val="a0"/>
    <w:qFormat/>
    <w:rsid w:val="00545CAE"/>
    <w:pPr>
      <w:keepNext/>
      <w:widowControl w:val="0"/>
      <w:numPr>
        <w:ilvl w:val="2"/>
        <w:numId w:val="5"/>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10"/>
    <w:link w:val="13"/>
    <w:uiPriority w:val="99"/>
    <w:rsid w:val="00A025FB"/>
    <w:pPr>
      <w:numPr>
        <w:numId w:val="8"/>
      </w:numPr>
      <w:spacing w:before="240" w:after="60" w:line="276" w:lineRule="auto"/>
      <w:jc w:val="both"/>
    </w:pPr>
    <w:rPr>
      <w:rFonts w:ascii="Arial" w:hAnsi="Arial"/>
      <w:bCs w:val="0"/>
      <w:sz w:val="32"/>
      <w:szCs w:val="32"/>
      <w:lang w:val="kk-KZ" w:eastAsia="x-none"/>
    </w:rPr>
  </w:style>
  <w:style w:type="character" w:customStyle="1" w:styleId="13">
    <w:name w:val="Заголовок_1 Знак"/>
    <w:link w:val="1"/>
    <w:uiPriority w:val="99"/>
    <w:locked/>
    <w:rsid w:val="00A025FB"/>
    <w:rPr>
      <w:rFonts w:ascii="Arial" w:hAnsi="Arial"/>
      <w:b/>
      <w:kern w:val="32"/>
      <w:sz w:val="32"/>
      <w:szCs w:val="32"/>
      <w:lang w:val="kk-KZ" w:eastAsia="x-none"/>
    </w:rPr>
  </w:style>
  <w:style w:type="character" w:customStyle="1" w:styleId="41">
    <w:name w:val="Заголовок 4 Знак"/>
    <w:basedOn w:val="a1"/>
    <w:link w:val="40"/>
    <w:rsid w:val="008D5B7F"/>
    <w:rPr>
      <w:rFonts w:ascii="Arial" w:hAnsi="Arial"/>
      <w:b/>
      <w:lang w:val="en-GB" w:eastAsia="en-US"/>
    </w:rPr>
  </w:style>
  <w:style w:type="character" w:customStyle="1" w:styleId="50">
    <w:name w:val="Заголовок 5 Знак"/>
    <w:basedOn w:val="a1"/>
    <w:link w:val="5"/>
    <w:rsid w:val="008D5B7F"/>
    <w:rPr>
      <w:rFonts w:ascii="Arial" w:hAnsi="Arial"/>
      <w:b/>
      <w:i/>
      <w:sz w:val="26"/>
      <w:lang w:val="en-GB" w:eastAsia="en-US"/>
    </w:rPr>
  </w:style>
  <w:style w:type="character" w:customStyle="1" w:styleId="70">
    <w:name w:val="Заголовок 7 Знак"/>
    <w:basedOn w:val="a1"/>
    <w:link w:val="7"/>
    <w:rsid w:val="008D5B7F"/>
    <w:rPr>
      <w:sz w:val="24"/>
      <w:lang w:val="en-GB" w:eastAsia="en-US"/>
    </w:rPr>
  </w:style>
  <w:style w:type="character" w:customStyle="1" w:styleId="80">
    <w:name w:val="Заголовок 8 Знак"/>
    <w:basedOn w:val="a1"/>
    <w:link w:val="8"/>
    <w:rsid w:val="008D5B7F"/>
    <w:rPr>
      <w:i/>
      <w:sz w:val="24"/>
      <w:lang w:val="en-GB" w:eastAsia="en-US"/>
    </w:rPr>
  </w:style>
  <w:style w:type="character" w:customStyle="1" w:styleId="90">
    <w:name w:val="Заголовок 9 Знак"/>
    <w:basedOn w:val="a1"/>
    <w:link w:val="9"/>
    <w:rsid w:val="008D5B7F"/>
    <w:rPr>
      <w:rFonts w:ascii="Arial" w:hAnsi="Arial"/>
      <w:lang w:val="en-GB" w:eastAsia="en-US"/>
    </w:rPr>
  </w:style>
  <w:style w:type="numbering" w:customStyle="1" w:styleId="14">
    <w:name w:val="Нет списка1"/>
    <w:next w:val="a3"/>
    <w:uiPriority w:val="99"/>
    <w:semiHidden/>
    <w:unhideWhenUsed/>
    <w:rsid w:val="008D5B7F"/>
  </w:style>
  <w:style w:type="character" w:styleId="af4">
    <w:name w:val="page number"/>
    <w:basedOn w:val="a1"/>
    <w:uiPriority w:val="99"/>
    <w:rsid w:val="008D5B7F"/>
  </w:style>
  <w:style w:type="paragraph" w:styleId="22">
    <w:name w:val="Body Text 2"/>
    <w:basedOn w:val="a0"/>
    <w:link w:val="23"/>
    <w:rsid w:val="008D5B7F"/>
    <w:pPr>
      <w:ind w:firstLine="0"/>
    </w:pPr>
    <w:rPr>
      <w:sz w:val="20"/>
      <w:szCs w:val="20"/>
      <w:lang w:val="en-GB"/>
    </w:rPr>
  </w:style>
  <w:style w:type="character" w:customStyle="1" w:styleId="23">
    <w:name w:val="Основной текст 2 Знак"/>
    <w:basedOn w:val="a1"/>
    <w:link w:val="22"/>
    <w:rsid w:val="008D5B7F"/>
    <w:rPr>
      <w:rFonts w:ascii="Arial" w:hAnsi="Arial"/>
      <w:lang w:val="en-GB" w:eastAsia="en-US"/>
    </w:rPr>
  </w:style>
  <w:style w:type="paragraph" w:styleId="24">
    <w:name w:val="Body Text Indent 2"/>
    <w:basedOn w:val="a0"/>
    <w:link w:val="25"/>
    <w:rsid w:val="008D5B7F"/>
    <w:pPr>
      <w:ind w:left="2040" w:hanging="2040"/>
      <w:jc w:val="left"/>
    </w:pPr>
    <w:rPr>
      <w:sz w:val="20"/>
      <w:szCs w:val="20"/>
    </w:rPr>
  </w:style>
  <w:style w:type="character" w:customStyle="1" w:styleId="25">
    <w:name w:val="Основной текст с отступом 2 Знак"/>
    <w:basedOn w:val="a1"/>
    <w:link w:val="24"/>
    <w:rsid w:val="008D5B7F"/>
    <w:rPr>
      <w:rFonts w:ascii="Arial" w:hAnsi="Arial"/>
      <w:lang w:val="en-US" w:eastAsia="en-US"/>
    </w:rPr>
  </w:style>
  <w:style w:type="paragraph" w:styleId="31">
    <w:name w:val="Body Text Indent 3"/>
    <w:basedOn w:val="a0"/>
    <w:link w:val="32"/>
    <w:rsid w:val="008D5B7F"/>
    <w:pPr>
      <w:ind w:left="2040" w:hanging="2040"/>
    </w:pPr>
    <w:rPr>
      <w:sz w:val="20"/>
      <w:szCs w:val="20"/>
    </w:rPr>
  </w:style>
  <w:style w:type="character" w:customStyle="1" w:styleId="32">
    <w:name w:val="Основной текст с отступом 3 Знак"/>
    <w:basedOn w:val="a1"/>
    <w:link w:val="31"/>
    <w:rsid w:val="008D5B7F"/>
    <w:rPr>
      <w:rFonts w:ascii="Arial" w:hAnsi="Arial"/>
      <w:lang w:val="en-US" w:eastAsia="en-US"/>
    </w:rPr>
  </w:style>
  <w:style w:type="paragraph" w:styleId="af5">
    <w:name w:val="Body Text Indent"/>
    <w:basedOn w:val="a0"/>
    <w:link w:val="af6"/>
    <w:rsid w:val="008D5B7F"/>
    <w:pPr>
      <w:ind w:left="840" w:hanging="840"/>
    </w:pPr>
    <w:rPr>
      <w:sz w:val="20"/>
      <w:szCs w:val="20"/>
    </w:rPr>
  </w:style>
  <w:style w:type="character" w:customStyle="1" w:styleId="af6">
    <w:name w:val="Основной текст с отступом Знак"/>
    <w:basedOn w:val="a1"/>
    <w:link w:val="af5"/>
    <w:rsid w:val="008D5B7F"/>
    <w:rPr>
      <w:rFonts w:ascii="Arial" w:hAnsi="Arial"/>
      <w:lang w:val="en-US" w:eastAsia="en-US"/>
    </w:rPr>
  </w:style>
  <w:style w:type="paragraph" w:styleId="33">
    <w:name w:val="Body Text 3"/>
    <w:basedOn w:val="a0"/>
    <w:link w:val="34"/>
    <w:rsid w:val="008D5B7F"/>
    <w:pPr>
      <w:spacing w:before="0" w:after="0"/>
      <w:ind w:firstLine="0"/>
    </w:pPr>
    <w:rPr>
      <w:rFonts w:ascii="Times New Roman" w:hAnsi="Times New Roman"/>
      <w:szCs w:val="20"/>
    </w:rPr>
  </w:style>
  <w:style w:type="character" w:customStyle="1" w:styleId="34">
    <w:name w:val="Основной текст 3 Знак"/>
    <w:basedOn w:val="a1"/>
    <w:link w:val="33"/>
    <w:rsid w:val="008D5B7F"/>
    <w:rPr>
      <w:sz w:val="24"/>
      <w:lang w:val="en-US" w:eastAsia="en-US"/>
    </w:rPr>
  </w:style>
  <w:style w:type="paragraph" w:styleId="af7">
    <w:name w:val="Subtitle"/>
    <w:basedOn w:val="a0"/>
    <w:link w:val="af8"/>
    <w:qFormat/>
    <w:rsid w:val="008D5B7F"/>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D5B7F"/>
    <w:rPr>
      <w:rFonts w:ascii="Arial Black" w:hAnsi="Arial Black"/>
      <w:b/>
      <w:sz w:val="60"/>
      <w:lang w:val="en-GB" w:eastAsia="en-US"/>
    </w:rPr>
  </w:style>
  <w:style w:type="paragraph" w:customStyle="1" w:styleId="footer5">
    <w:name w:val="footer5"/>
    <w:basedOn w:val="a0"/>
    <w:rsid w:val="008D5B7F"/>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D5B7F"/>
    <w:rPr>
      <w:color w:val="800080"/>
      <w:u w:val="single"/>
    </w:rPr>
  </w:style>
  <w:style w:type="paragraph" w:customStyle="1" w:styleId="bullet1">
    <w:name w:val="bullet 1"/>
    <w:basedOn w:val="a0"/>
    <w:next w:val="a0"/>
    <w:rsid w:val="008D5B7F"/>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D5B7F"/>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D5B7F"/>
    <w:pPr>
      <w:pageBreakBefore/>
      <w:tabs>
        <w:tab w:val="num" w:pos="1440"/>
      </w:tabs>
      <w:spacing w:before="220" w:after="100" w:line="280" w:lineRule="atLeast"/>
      <w:ind w:left="567" w:hanging="567"/>
      <w:jc w:val="both"/>
    </w:pPr>
    <w:rPr>
      <w:rFonts w:ascii="Garamond" w:hAnsi="Garamond"/>
      <w:b w:val="0"/>
      <w:bCs w:val="0"/>
      <w:caps/>
      <w:color w:val="000000"/>
      <w:kern w:val="0"/>
      <w:szCs w:val="20"/>
      <w:lang w:val="en-GB" w:eastAsia="nl-NL"/>
    </w:rPr>
  </w:style>
  <w:style w:type="paragraph" w:customStyle="1" w:styleId="AppendixHeading1">
    <w:name w:val="AppendixHeading1"/>
    <w:basedOn w:val="2"/>
    <w:next w:val="a0"/>
    <w:rsid w:val="008D5B7F"/>
    <w:pPr>
      <w:framePr w:hSpace="180" w:wrap="around" w:vAnchor="text" w:hAnchor="text" w:y="1"/>
      <w:numPr>
        <w:ilvl w:val="0"/>
        <w:numId w:val="0"/>
      </w:numPr>
      <w:tabs>
        <w:tab w:val="num" w:pos="567"/>
        <w:tab w:val="left" w:pos="709"/>
      </w:tabs>
      <w:spacing w:before="220" w:after="100" w:line="280" w:lineRule="atLeast"/>
      <w:ind w:left="567" w:hanging="567"/>
      <w:suppressOverlap/>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D5B7F"/>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D5B7F"/>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D5B7F"/>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D5B7F"/>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D5B7F"/>
    <w:pPr>
      <w:spacing w:before="0" w:after="0"/>
      <w:ind w:left="720" w:firstLine="0"/>
      <w:jc w:val="left"/>
    </w:pPr>
    <w:rPr>
      <w:rFonts w:ascii="Times New Roman" w:hAnsi="Times New Roman"/>
      <w:szCs w:val="20"/>
      <w:lang w:val="en-GB"/>
    </w:rPr>
  </w:style>
  <w:style w:type="paragraph" w:styleId="51">
    <w:name w:val="toc 5"/>
    <w:basedOn w:val="a0"/>
    <w:next w:val="a0"/>
    <w:autoRedefine/>
    <w:rsid w:val="008D5B7F"/>
    <w:pPr>
      <w:spacing w:before="0" w:after="0"/>
      <w:ind w:left="960" w:firstLine="0"/>
      <w:jc w:val="left"/>
    </w:pPr>
    <w:rPr>
      <w:rFonts w:ascii="Times New Roman" w:hAnsi="Times New Roman"/>
      <w:szCs w:val="20"/>
      <w:lang w:val="en-GB"/>
    </w:rPr>
  </w:style>
  <w:style w:type="paragraph" w:styleId="61">
    <w:name w:val="toc 6"/>
    <w:basedOn w:val="a0"/>
    <w:next w:val="a0"/>
    <w:autoRedefine/>
    <w:rsid w:val="008D5B7F"/>
    <w:pPr>
      <w:spacing w:before="0" w:after="0"/>
      <w:ind w:left="1200" w:firstLine="0"/>
      <w:jc w:val="left"/>
    </w:pPr>
    <w:rPr>
      <w:rFonts w:ascii="Times New Roman" w:hAnsi="Times New Roman"/>
      <w:szCs w:val="20"/>
      <w:lang w:val="en-GB"/>
    </w:rPr>
  </w:style>
  <w:style w:type="paragraph" w:styleId="71">
    <w:name w:val="toc 7"/>
    <w:basedOn w:val="a0"/>
    <w:next w:val="a0"/>
    <w:autoRedefine/>
    <w:rsid w:val="008D5B7F"/>
    <w:pPr>
      <w:spacing w:before="0" w:after="0"/>
      <w:ind w:left="1440" w:firstLine="0"/>
      <w:jc w:val="left"/>
    </w:pPr>
    <w:rPr>
      <w:rFonts w:ascii="Times New Roman" w:hAnsi="Times New Roman"/>
      <w:szCs w:val="20"/>
      <w:lang w:val="en-GB"/>
    </w:rPr>
  </w:style>
  <w:style w:type="paragraph" w:styleId="81">
    <w:name w:val="toc 8"/>
    <w:basedOn w:val="a0"/>
    <w:next w:val="a0"/>
    <w:autoRedefine/>
    <w:rsid w:val="008D5B7F"/>
    <w:pPr>
      <w:spacing w:before="0" w:after="0"/>
      <w:ind w:left="1680" w:firstLine="0"/>
      <w:jc w:val="left"/>
    </w:pPr>
    <w:rPr>
      <w:rFonts w:ascii="Times New Roman" w:hAnsi="Times New Roman"/>
      <w:szCs w:val="20"/>
      <w:lang w:val="en-GB"/>
    </w:rPr>
  </w:style>
  <w:style w:type="paragraph" w:styleId="91">
    <w:name w:val="toc 9"/>
    <w:basedOn w:val="a0"/>
    <w:next w:val="a0"/>
    <w:autoRedefine/>
    <w:rsid w:val="008D5B7F"/>
    <w:pPr>
      <w:spacing w:before="0" w:after="0"/>
      <w:ind w:left="1920" w:firstLine="0"/>
      <w:jc w:val="left"/>
    </w:pPr>
    <w:rPr>
      <w:rFonts w:ascii="Times New Roman" w:hAnsi="Times New Roman"/>
      <w:szCs w:val="20"/>
      <w:lang w:val="en-GB"/>
    </w:rPr>
  </w:style>
  <w:style w:type="paragraph" w:customStyle="1" w:styleId="table">
    <w:name w:val="table"/>
    <w:basedOn w:val="a0"/>
    <w:rsid w:val="008D5B7F"/>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D5B7F"/>
    <w:pPr>
      <w:spacing w:before="60" w:after="60"/>
    </w:pPr>
    <w:rPr>
      <w:rFonts w:ascii="Arial" w:hAnsi="Arial"/>
      <w:bCs/>
      <w:lang w:val="en-US" w:eastAsia="en-US"/>
    </w:rPr>
  </w:style>
  <w:style w:type="paragraph" w:customStyle="1" w:styleId="TableText">
    <w:name w:val="Table Text"/>
    <w:basedOn w:val="a0"/>
    <w:rsid w:val="008D5B7F"/>
    <w:pPr>
      <w:spacing w:before="0" w:after="0"/>
      <w:ind w:firstLine="0"/>
      <w:jc w:val="left"/>
    </w:pPr>
    <w:rPr>
      <w:rFonts w:ascii="Times New Roman" w:hAnsi="Times New Roman"/>
      <w:sz w:val="20"/>
      <w:szCs w:val="20"/>
    </w:rPr>
  </w:style>
  <w:style w:type="paragraph" w:customStyle="1" w:styleId="font5">
    <w:name w:val="font5"/>
    <w:basedOn w:val="a0"/>
    <w:rsid w:val="008D5B7F"/>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D5B7F"/>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D5B7F"/>
    <w:rPr>
      <w:lang w:val="en-GB" w:eastAsia="en-US"/>
    </w:rPr>
  </w:style>
  <w:style w:type="character" w:styleId="afd">
    <w:name w:val="footnote reference"/>
    <w:rsid w:val="008D5B7F"/>
    <w:rPr>
      <w:vertAlign w:val="superscript"/>
    </w:rPr>
  </w:style>
  <w:style w:type="paragraph" w:styleId="afe">
    <w:name w:val="annotation text"/>
    <w:basedOn w:val="a0"/>
    <w:link w:val="aff"/>
    <w:uiPriority w:val="99"/>
    <w:rsid w:val="008D5B7F"/>
    <w:pPr>
      <w:spacing w:before="0"/>
      <w:ind w:firstLine="0"/>
    </w:pPr>
    <w:rPr>
      <w:sz w:val="20"/>
      <w:szCs w:val="20"/>
      <w:lang w:val="en-GB"/>
    </w:rPr>
  </w:style>
  <w:style w:type="character" w:customStyle="1" w:styleId="aff">
    <w:name w:val="Текст примечания Знак"/>
    <w:basedOn w:val="a1"/>
    <w:link w:val="afe"/>
    <w:uiPriority w:val="99"/>
    <w:rsid w:val="008D5B7F"/>
    <w:rPr>
      <w:rFonts w:ascii="Arial" w:hAnsi="Arial"/>
      <w:lang w:val="en-GB" w:eastAsia="en-US"/>
    </w:rPr>
  </w:style>
  <w:style w:type="character" w:styleId="aff0">
    <w:name w:val="annotation reference"/>
    <w:rsid w:val="008D5B7F"/>
    <w:rPr>
      <w:sz w:val="16"/>
      <w:szCs w:val="16"/>
    </w:rPr>
  </w:style>
  <w:style w:type="paragraph" w:styleId="aff1">
    <w:name w:val="annotation subject"/>
    <w:basedOn w:val="afe"/>
    <w:next w:val="afe"/>
    <w:link w:val="aff2"/>
    <w:uiPriority w:val="99"/>
    <w:rsid w:val="008D5B7F"/>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D5B7F"/>
    <w:rPr>
      <w:rFonts w:ascii="Arial" w:hAnsi="Arial"/>
      <w:b/>
      <w:bCs/>
      <w:lang w:val="en-GB" w:eastAsia="en-US"/>
    </w:rPr>
  </w:style>
  <w:style w:type="paragraph" w:customStyle="1" w:styleId="TEXT2">
    <w:name w:val="TEXT 2"/>
    <w:aliases w:val="2,text 2"/>
    <w:basedOn w:val="a0"/>
    <w:rsid w:val="008D5B7F"/>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8D5B7F"/>
    <w:rPr>
      <w:b/>
      <w:bCs/>
      <w:kern w:val="32"/>
      <w:sz w:val="24"/>
      <w:szCs w:val="24"/>
      <w:lang w:eastAsia="en-US"/>
    </w:rPr>
  </w:style>
  <w:style w:type="character" w:customStyle="1" w:styleId="20">
    <w:name w:val="Заголовок 2 Знак"/>
    <w:aliases w:val="Заголовок-2 Знак"/>
    <w:link w:val="2"/>
    <w:uiPriority w:val="99"/>
    <w:rsid w:val="008D5B7F"/>
    <w:rPr>
      <w:b/>
      <w:bCs/>
      <w:iCs/>
      <w:smallCaps/>
      <w:sz w:val="22"/>
      <w:szCs w:val="22"/>
      <w:lang w:eastAsia="en-US"/>
    </w:rPr>
  </w:style>
  <w:style w:type="paragraph" w:customStyle="1" w:styleId="Indent2">
    <w:name w:val="Indent 2"/>
    <w:basedOn w:val="a0"/>
    <w:rsid w:val="008D5B7F"/>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D5B7F"/>
    <w:rPr>
      <w:rFonts w:ascii="Tahoma" w:hAnsi="Tahoma" w:cs="Tahoma"/>
      <w:sz w:val="16"/>
      <w:szCs w:val="16"/>
      <w:lang w:val="en-US" w:eastAsia="en-US"/>
    </w:rPr>
  </w:style>
  <w:style w:type="paragraph" w:customStyle="1" w:styleId="ConsPlusNormal">
    <w:name w:val="ConsPlusNormal"/>
    <w:rsid w:val="008D5B7F"/>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8D5B7F"/>
    <w:rPr>
      <w:sz w:val="24"/>
    </w:rPr>
  </w:style>
  <w:style w:type="paragraph" w:styleId="a">
    <w:name w:val="List Bullet"/>
    <w:basedOn w:val="a0"/>
    <w:uiPriority w:val="99"/>
    <w:unhideWhenUsed/>
    <w:rsid w:val="008D5B7F"/>
    <w:pPr>
      <w:numPr>
        <w:numId w:val="58"/>
      </w:numPr>
      <w:spacing w:before="120" w:after="0"/>
      <w:contextualSpacing/>
    </w:pPr>
    <w:rPr>
      <w:rFonts w:ascii="Times New Roman" w:hAnsi="Times New Roman"/>
      <w:szCs w:val="20"/>
      <w:lang w:val="ru-RU" w:eastAsia="ru-RU"/>
    </w:rPr>
  </w:style>
  <w:style w:type="paragraph" w:styleId="aff3">
    <w:name w:val="Revision"/>
    <w:hidden/>
    <w:uiPriority w:val="99"/>
    <w:semiHidden/>
    <w:rsid w:val="008D5B7F"/>
    <w:rPr>
      <w:sz w:val="24"/>
      <w:lang w:val="en-GB" w:eastAsia="en-US"/>
    </w:rPr>
  </w:style>
  <w:style w:type="paragraph" w:customStyle="1" w:styleId="26">
    <w:name w:val="основной 2"/>
    <w:basedOn w:val="a0"/>
    <w:rsid w:val="008D5B7F"/>
    <w:pPr>
      <w:widowControl w:val="0"/>
      <w:spacing w:before="0" w:after="0"/>
      <w:ind w:firstLine="0"/>
    </w:pPr>
    <w:rPr>
      <w:rFonts w:ascii="Times New Roman" w:hAnsi="Times New Roman"/>
      <w:szCs w:val="20"/>
      <w:lang w:val="ru-RU" w:eastAsia="ru-RU"/>
    </w:rPr>
  </w:style>
  <w:style w:type="paragraph" w:customStyle="1" w:styleId="Default">
    <w:name w:val="Default"/>
    <w:rsid w:val="008D5B7F"/>
    <w:pPr>
      <w:autoSpaceDE w:val="0"/>
      <w:autoSpaceDN w:val="0"/>
      <w:adjustRightInd w:val="0"/>
    </w:pPr>
    <w:rPr>
      <w:color w:val="000000"/>
      <w:sz w:val="24"/>
      <w:szCs w:val="24"/>
    </w:rPr>
  </w:style>
  <w:style w:type="paragraph" w:styleId="HTML">
    <w:name w:val="HTML Preformatted"/>
    <w:basedOn w:val="a0"/>
    <w:link w:val="HTML0"/>
    <w:uiPriority w:val="99"/>
    <w:unhideWhenUsed/>
    <w:rsid w:val="008D5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D5B7F"/>
    <w:rPr>
      <w:rFonts w:ascii="Courier New" w:hAnsi="Courier New" w:cs="Courier New"/>
    </w:rPr>
  </w:style>
  <w:style w:type="character" w:customStyle="1" w:styleId="hl">
    <w:name w:val="hl"/>
    <w:basedOn w:val="a1"/>
    <w:rsid w:val="003D0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682984">
      <w:bodyDiv w:val="1"/>
      <w:marLeft w:val="0"/>
      <w:marRight w:val="0"/>
      <w:marTop w:val="0"/>
      <w:marBottom w:val="0"/>
      <w:divBdr>
        <w:top w:val="none" w:sz="0" w:space="0" w:color="auto"/>
        <w:left w:val="none" w:sz="0" w:space="0" w:color="auto"/>
        <w:bottom w:val="none" w:sz="0" w:space="0" w:color="auto"/>
        <w:right w:val="none" w:sz="0" w:space="0" w:color="auto"/>
      </w:divBdr>
      <w:divsChild>
        <w:div w:id="13382167">
          <w:marLeft w:val="0"/>
          <w:marRight w:val="0"/>
          <w:marTop w:val="192"/>
          <w:marBottom w:val="0"/>
          <w:divBdr>
            <w:top w:val="none" w:sz="0" w:space="0" w:color="auto"/>
            <w:left w:val="none" w:sz="0" w:space="0" w:color="auto"/>
            <w:bottom w:val="none" w:sz="0" w:space="0" w:color="auto"/>
            <w:right w:val="none" w:sz="0" w:space="0" w:color="auto"/>
          </w:divBdr>
        </w:div>
      </w:divsChild>
    </w:div>
    <w:div w:id="185533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ktkr-contractor.olimpoks.r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cpc.ru/RU/tenders/Pages/HSEDocuments.aspx"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ktkr-contractor.olimpok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C3F0F-84C6-496A-A8FF-50C35907A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9C9A64-949E-4F70-859A-B4DAA7257190}">
  <ds:schemaRefs>
    <ds:schemaRef ds:uri="http://schemas.microsoft.com/office/2006/metadata/longProperties"/>
  </ds:schemaRefs>
</ds:datastoreItem>
</file>

<file path=customXml/itemProps3.xml><?xml version="1.0" encoding="utf-8"?>
<ds:datastoreItem xmlns:ds="http://schemas.openxmlformats.org/officeDocument/2006/customXml" ds:itemID="{9E0CD15E-B6B2-4A27-B062-6113C99C5EF6}">
  <ds:schemaRefs>
    <ds:schemaRef ds:uri="http://schemas.microsoft.com/sharepoint/v3/contenttype/forms"/>
  </ds:schemaRefs>
</ds:datastoreItem>
</file>

<file path=customXml/itemProps4.xml><?xml version="1.0" encoding="utf-8"?>
<ds:datastoreItem xmlns:ds="http://schemas.openxmlformats.org/officeDocument/2006/customXml" ds:itemID="{DCD11277-D1AE-4CFC-AB40-F5F5DB2EC2D9}">
  <ds:schemaRefs>
    <ds:schemaRef ds:uri="http://schemas.microsoft.com/office/2006/metadata/properties"/>
    <ds:schemaRef ds:uri="http://schemas.microsoft.com/office/infopath/2007/PartnerControls"/>
    <ds:schemaRef ds:uri="d39eca98-1745-4016-a754-09af766b6897"/>
  </ds:schemaRefs>
</ds:datastoreItem>
</file>

<file path=customXml/itemProps5.xml><?xml version="1.0" encoding="utf-8"?>
<ds:datastoreItem xmlns:ds="http://schemas.openxmlformats.org/officeDocument/2006/customXml" ds:itemID="{BC1A83C1-213C-42EF-888B-239F3E3B2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14243</Words>
  <Characters>81187</Characters>
  <Application>Microsoft Office Word</Application>
  <DocSecurity>0</DocSecurity>
  <Lines>676</Lines>
  <Paragraphs>190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95240</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subject/>
  <dc:creator>loba0925</dc:creator>
  <cp:keywords/>
  <cp:lastModifiedBy>tsyd0408</cp:lastModifiedBy>
  <cp:revision>3</cp:revision>
  <cp:lastPrinted>2019-12-24T14:52:00Z</cp:lastPrinted>
  <dcterms:created xsi:type="dcterms:W3CDTF">2022-10-25T08:18:00Z</dcterms:created>
  <dcterms:modified xsi:type="dcterms:W3CDTF">2022-10-25T08:20:00Z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